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32C85" w14:textId="311DA845" w:rsidR="009B6B77" w:rsidRDefault="009B6B77" w:rsidP="00D24CF9">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523EF0B" w14:textId="4BC15B3E" w:rsidR="00823C5B" w:rsidRPr="00823C5B" w:rsidRDefault="00823C5B" w:rsidP="00823C5B">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6E71D37" wp14:editId="190661B7">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E966C89" w14:textId="77777777" w:rsidR="00823C5B" w:rsidRPr="00823C5B" w:rsidRDefault="00823C5B" w:rsidP="00823C5B">
          <w:pPr>
            <w:spacing w:before="120" w:after="120" w:line="276" w:lineRule="auto"/>
            <w:jc w:val="both"/>
            <w:rPr>
              <w:rFonts w:ascii="HelveticaNeueLT Std Lt" w:eastAsia="Calibri" w:hAnsi="HelveticaNeueLT Std Lt"/>
              <w:sz w:val="22"/>
              <w:szCs w:val="22"/>
              <w:lang w:eastAsia="en-US"/>
            </w:rPr>
          </w:pPr>
        </w:p>
        <w:p w14:paraId="5BCEA10E" w14:textId="77777777" w:rsidR="00823C5B" w:rsidRPr="00823C5B" w:rsidRDefault="00823C5B" w:rsidP="00E55C46">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21057566" w14:textId="77777777" w:rsidR="00823C5B" w:rsidRPr="00823C5B" w:rsidRDefault="00823C5B" w:rsidP="00E55C4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69757F54" w14:textId="77777777" w:rsidR="00823C5B" w:rsidRPr="00823C5B" w:rsidRDefault="00823C5B" w:rsidP="00E55C4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BA298F9" w14:textId="77777777" w:rsidR="00823C5B" w:rsidRPr="00823C5B" w:rsidRDefault="00000000" w:rsidP="00823C5B">
          <w:pPr>
            <w:rPr>
              <w:rFonts w:ascii="Calibri" w:eastAsia="Calibri" w:hAnsi="Calibri" w:cs="Calibri"/>
              <w:b/>
              <w:bCs/>
              <w:noProof/>
              <w:color w:val="000000"/>
              <w:sz w:val="32"/>
              <w:szCs w:val="32"/>
              <w:lang w:eastAsia="en-US"/>
            </w:rPr>
          </w:pPr>
        </w:p>
      </w:sdtContent>
    </w:sdt>
    <w:p w14:paraId="07D37209" w14:textId="77777777" w:rsidR="00823C5B" w:rsidRPr="00823C5B" w:rsidRDefault="00823C5B" w:rsidP="00823C5B">
      <w:pPr>
        <w:rPr>
          <w:rFonts w:ascii="Calibri" w:hAnsi="Calibri" w:cs="Calibri"/>
          <w:b/>
          <w:bCs/>
          <w:noProof/>
          <w:color w:val="000000"/>
          <w:sz w:val="32"/>
          <w:szCs w:val="32"/>
          <w:lang w:eastAsia="en-US"/>
        </w:rPr>
      </w:pPr>
    </w:p>
    <w:p w14:paraId="55CA741F" w14:textId="77777777" w:rsidR="00823C5B" w:rsidRDefault="00823C5B" w:rsidP="00823C5B">
      <w:pPr>
        <w:rPr>
          <w:rFonts w:ascii="Calibri" w:hAnsi="Calibri" w:cs="Calibri"/>
          <w:b/>
          <w:bCs/>
          <w:noProof/>
          <w:color w:val="000000"/>
          <w:sz w:val="32"/>
          <w:szCs w:val="32"/>
          <w:lang w:eastAsia="en-US"/>
        </w:rPr>
      </w:pPr>
    </w:p>
    <w:p w14:paraId="6746D822" w14:textId="77777777" w:rsidR="00E55C46" w:rsidRPr="00823C5B" w:rsidRDefault="00E55C46" w:rsidP="00823C5B">
      <w:pPr>
        <w:rPr>
          <w:rFonts w:ascii="Calibri" w:hAnsi="Calibri" w:cs="Calibri"/>
          <w:b/>
          <w:bCs/>
          <w:noProof/>
          <w:color w:val="000000"/>
          <w:sz w:val="32"/>
          <w:szCs w:val="32"/>
          <w:lang w:eastAsia="en-US"/>
        </w:rPr>
      </w:pPr>
    </w:p>
    <w:p w14:paraId="52D5B396" w14:textId="77777777" w:rsidR="00823C5B" w:rsidRPr="00823C5B" w:rsidRDefault="00823C5B" w:rsidP="00823C5B">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B5751AA" w14:textId="64C74A9C" w:rsidR="00823C5B" w:rsidRPr="00823C5B" w:rsidRDefault="00823C5B" w:rsidP="00823C5B">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00E43AE6" w:rsidRPr="00E43AE6">
        <w:rPr>
          <w:rFonts w:ascii="Calibri" w:eastAsia="Calibri" w:hAnsi="Calibri" w:cs="Calibri"/>
          <w:b/>
          <w:bCs/>
          <w:color w:val="000000"/>
          <w:sz w:val="40"/>
          <w:szCs w:val="52"/>
          <w:lang w:eastAsia="en-US"/>
        </w:rPr>
        <w:t>IT8010004</w:t>
      </w:r>
    </w:p>
    <w:p w14:paraId="57C8A7CA" w14:textId="1B02CE15" w:rsidR="00823C5B" w:rsidRPr="00823C5B" w:rsidRDefault="00E43AE6" w:rsidP="00E43AE6">
      <w:pPr>
        <w:jc w:val="center"/>
        <w:rPr>
          <w:rFonts w:ascii="Calibri" w:hAnsi="Calibri" w:cs="Calibri"/>
          <w:b/>
          <w:bCs/>
          <w:noProof/>
          <w:color w:val="000000"/>
          <w:sz w:val="40"/>
          <w:szCs w:val="40"/>
          <w:lang w:eastAsia="en-US"/>
        </w:rPr>
      </w:pPr>
      <w:r w:rsidRPr="00E43AE6">
        <w:rPr>
          <w:rFonts w:ascii="Calibri" w:eastAsia="Calibri" w:hAnsi="Calibri" w:cs="Calibri"/>
          <w:b/>
          <w:bCs/>
          <w:color w:val="000000"/>
          <w:sz w:val="40"/>
          <w:szCs w:val="52"/>
          <w:lang w:eastAsia="en-US"/>
        </w:rPr>
        <w:t>“Bosco di S. Silvestro”</w:t>
      </w:r>
    </w:p>
    <w:p w14:paraId="47D9E1F9" w14:textId="77777777" w:rsidR="00823C5B" w:rsidRPr="00823C5B" w:rsidRDefault="00823C5B" w:rsidP="00823C5B">
      <w:pPr>
        <w:rPr>
          <w:rFonts w:ascii="Calibri" w:hAnsi="Calibri" w:cs="Calibri"/>
          <w:b/>
          <w:bCs/>
          <w:noProof/>
          <w:color w:val="000000"/>
          <w:sz w:val="32"/>
          <w:szCs w:val="32"/>
          <w:lang w:eastAsia="en-US"/>
        </w:rPr>
      </w:pPr>
    </w:p>
    <w:p w14:paraId="0CBEF563" w14:textId="77777777" w:rsidR="00823C5B" w:rsidRPr="00823C5B" w:rsidRDefault="00823C5B" w:rsidP="00823C5B">
      <w:pPr>
        <w:rPr>
          <w:rFonts w:ascii="Calibri" w:hAnsi="Calibri" w:cs="Calibri"/>
          <w:b/>
          <w:bCs/>
          <w:noProof/>
          <w:color w:val="000000"/>
          <w:sz w:val="32"/>
          <w:szCs w:val="32"/>
          <w:lang w:eastAsia="en-US"/>
        </w:rPr>
      </w:pPr>
    </w:p>
    <w:p w14:paraId="14D887F9" w14:textId="77777777" w:rsidR="00823C5B" w:rsidRPr="00823C5B" w:rsidRDefault="00823C5B" w:rsidP="00823C5B">
      <w:pPr>
        <w:rPr>
          <w:rFonts w:ascii="Calibri" w:hAnsi="Calibri" w:cs="Calibri"/>
          <w:b/>
          <w:bCs/>
          <w:noProof/>
          <w:color w:val="000000"/>
          <w:sz w:val="32"/>
          <w:szCs w:val="32"/>
          <w:lang w:eastAsia="en-US"/>
        </w:rPr>
      </w:pPr>
    </w:p>
    <w:p w14:paraId="51E506FD" w14:textId="77777777" w:rsidR="00823C5B" w:rsidRPr="00823C5B" w:rsidRDefault="00823C5B" w:rsidP="00823C5B">
      <w:pPr>
        <w:rPr>
          <w:rFonts w:ascii="Calibri" w:hAnsi="Calibri" w:cs="Calibri"/>
          <w:b/>
          <w:bCs/>
          <w:noProof/>
          <w:color w:val="000000"/>
          <w:sz w:val="32"/>
          <w:szCs w:val="32"/>
          <w:lang w:eastAsia="en-US"/>
        </w:rPr>
      </w:pPr>
    </w:p>
    <w:p w14:paraId="5A4A0634" w14:textId="77777777" w:rsidR="00823C5B" w:rsidRPr="00823C5B" w:rsidRDefault="00823C5B" w:rsidP="00823C5B">
      <w:pPr>
        <w:rPr>
          <w:rFonts w:ascii="Calibri" w:hAnsi="Calibri" w:cs="Calibri"/>
          <w:b/>
          <w:bCs/>
          <w:noProof/>
          <w:color w:val="000000"/>
          <w:sz w:val="32"/>
          <w:szCs w:val="32"/>
          <w:lang w:eastAsia="en-US"/>
        </w:rPr>
      </w:pPr>
    </w:p>
    <w:p w14:paraId="64DCE11D" w14:textId="77777777" w:rsidR="00823C5B" w:rsidRDefault="00823C5B" w:rsidP="00823C5B">
      <w:pPr>
        <w:rPr>
          <w:rFonts w:ascii="Calibri" w:hAnsi="Calibri" w:cs="Calibri"/>
          <w:b/>
          <w:bCs/>
          <w:noProof/>
          <w:color w:val="000000"/>
          <w:sz w:val="32"/>
          <w:szCs w:val="32"/>
          <w:lang w:eastAsia="en-US"/>
        </w:rPr>
      </w:pPr>
    </w:p>
    <w:p w14:paraId="766664B9" w14:textId="77777777" w:rsidR="00E43AE6" w:rsidRPr="00823C5B" w:rsidRDefault="00E43AE6" w:rsidP="00823C5B">
      <w:pPr>
        <w:rPr>
          <w:rFonts w:ascii="Calibri" w:hAnsi="Calibri" w:cs="Calibri"/>
          <w:b/>
          <w:bCs/>
          <w:noProof/>
          <w:color w:val="000000"/>
          <w:sz w:val="32"/>
          <w:szCs w:val="32"/>
          <w:lang w:eastAsia="en-US"/>
        </w:rPr>
      </w:pPr>
    </w:p>
    <w:p w14:paraId="08B508C7" w14:textId="77777777" w:rsidR="00823C5B" w:rsidRPr="00823C5B" w:rsidRDefault="00823C5B" w:rsidP="00823C5B">
      <w:pPr>
        <w:rPr>
          <w:rFonts w:ascii="Calibri" w:hAnsi="Calibri" w:cs="Calibri"/>
          <w:b/>
          <w:bCs/>
          <w:noProof/>
          <w:color w:val="000000"/>
          <w:sz w:val="32"/>
          <w:szCs w:val="32"/>
          <w:lang w:eastAsia="en-US"/>
        </w:rPr>
      </w:pPr>
    </w:p>
    <w:p w14:paraId="6A0DDE7F" w14:textId="14D5C6C1" w:rsidR="00E43AE6" w:rsidRDefault="00E43AE6">
      <w:pPr>
        <w:jc w:val="both"/>
        <w:rPr>
          <w:color w:val="000000" w:themeColor="text1"/>
        </w:rPr>
      </w:pPr>
      <w:r>
        <w:rPr>
          <w:color w:val="000000" w:themeColor="text1"/>
        </w:rPr>
        <w:br w:type="page"/>
      </w:r>
    </w:p>
    <w:p w14:paraId="65E37690" w14:textId="5A7ED9FD" w:rsidR="00FB08F1" w:rsidRPr="009249C0" w:rsidRDefault="00FB08F1" w:rsidP="00D24CF9">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823040395"/>
        <w:docPartObj>
          <w:docPartGallery w:val="Table of Contents"/>
          <w:docPartUnique/>
        </w:docPartObj>
      </w:sdtPr>
      <w:sdtContent>
        <w:p w14:paraId="62485B23" w14:textId="1F977A6B" w:rsidR="00FB08F1" w:rsidRDefault="00FB08F1">
          <w:pPr>
            <w:pStyle w:val="Titolosommario"/>
          </w:pPr>
          <w:r>
            <w:t>INDICE</w:t>
          </w:r>
        </w:p>
        <w:p w14:paraId="5F4A6C4C" w14:textId="2A926792" w:rsidR="00234B9A" w:rsidRDefault="00FB08F1">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64814" w:history="1">
            <w:r w:rsidR="00234B9A" w:rsidRPr="003E3044">
              <w:rPr>
                <w:rStyle w:val="Collegamentoipertestuale"/>
                <w:noProof/>
              </w:rPr>
              <w:t>Definizioni</w:t>
            </w:r>
            <w:r w:rsidR="00234B9A">
              <w:rPr>
                <w:noProof/>
                <w:webHidden/>
              </w:rPr>
              <w:tab/>
            </w:r>
            <w:r w:rsidR="00234B9A">
              <w:rPr>
                <w:noProof/>
                <w:webHidden/>
              </w:rPr>
              <w:fldChar w:fldCharType="begin"/>
            </w:r>
            <w:r w:rsidR="00234B9A">
              <w:rPr>
                <w:noProof/>
                <w:webHidden/>
              </w:rPr>
              <w:instrText xml:space="preserve"> PAGEREF _Toc215564814 \h </w:instrText>
            </w:r>
            <w:r w:rsidR="00234B9A">
              <w:rPr>
                <w:noProof/>
                <w:webHidden/>
              </w:rPr>
            </w:r>
            <w:r w:rsidR="00234B9A">
              <w:rPr>
                <w:noProof/>
                <w:webHidden/>
              </w:rPr>
              <w:fldChar w:fldCharType="separate"/>
            </w:r>
            <w:r w:rsidR="00BB401D">
              <w:rPr>
                <w:noProof/>
                <w:webHidden/>
              </w:rPr>
              <w:t>3</w:t>
            </w:r>
            <w:r w:rsidR="00234B9A">
              <w:rPr>
                <w:noProof/>
                <w:webHidden/>
              </w:rPr>
              <w:fldChar w:fldCharType="end"/>
            </w:r>
          </w:hyperlink>
        </w:p>
        <w:p w14:paraId="45298669" w14:textId="5661F4E7" w:rsidR="00234B9A" w:rsidRDefault="00234B9A">
          <w:pPr>
            <w:pStyle w:val="Sommario1"/>
            <w:tabs>
              <w:tab w:val="right" w:leader="dot" w:pos="10031"/>
            </w:tabs>
            <w:rPr>
              <w:rFonts w:eastAsiaTheme="minorEastAsia" w:cstheme="minorBidi"/>
              <w:b w:val="0"/>
              <w:bCs w:val="0"/>
              <w:caps w:val="0"/>
              <w:noProof/>
              <w:sz w:val="24"/>
              <w:szCs w:val="24"/>
              <w:lang w:eastAsia="it-IT"/>
            </w:rPr>
          </w:pPr>
          <w:hyperlink w:anchor="_Toc215564815" w:history="1">
            <w:r w:rsidRPr="003E3044">
              <w:rPr>
                <w:rStyle w:val="Collegamentoipertestuale"/>
                <w:noProof/>
              </w:rPr>
              <w:t>Disposizioni generali</w:t>
            </w:r>
            <w:r>
              <w:rPr>
                <w:noProof/>
                <w:webHidden/>
              </w:rPr>
              <w:tab/>
            </w:r>
            <w:r>
              <w:rPr>
                <w:noProof/>
                <w:webHidden/>
              </w:rPr>
              <w:fldChar w:fldCharType="begin"/>
            </w:r>
            <w:r>
              <w:rPr>
                <w:noProof/>
                <w:webHidden/>
              </w:rPr>
              <w:instrText xml:space="preserve"> PAGEREF _Toc215564815 \h </w:instrText>
            </w:r>
            <w:r>
              <w:rPr>
                <w:noProof/>
                <w:webHidden/>
              </w:rPr>
            </w:r>
            <w:r>
              <w:rPr>
                <w:noProof/>
                <w:webHidden/>
              </w:rPr>
              <w:fldChar w:fldCharType="separate"/>
            </w:r>
            <w:r w:rsidR="00BB401D">
              <w:rPr>
                <w:noProof/>
                <w:webHidden/>
              </w:rPr>
              <w:t>4</w:t>
            </w:r>
            <w:r>
              <w:rPr>
                <w:noProof/>
                <w:webHidden/>
              </w:rPr>
              <w:fldChar w:fldCharType="end"/>
            </w:r>
          </w:hyperlink>
        </w:p>
        <w:p w14:paraId="65164C13" w14:textId="4FE407D8"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16" w:history="1">
            <w:r w:rsidRPr="003E3044">
              <w:rPr>
                <w:rStyle w:val="Collegamentoipertestuale"/>
                <w:noProof/>
              </w:rPr>
              <w:t>Riferimenti</w:t>
            </w:r>
            <w:r>
              <w:rPr>
                <w:noProof/>
                <w:webHidden/>
              </w:rPr>
              <w:tab/>
            </w:r>
            <w:r>
              <w:rPr>
                <w:noProof/>
                <w:webHidden/>
              </w:rPr>
              <w:fldChar w:fldCharType="begin"/>
            </w:r>
            <w:r>
              <w:rPr>
                <w:noProof/>
                <w:webHidden/>
              </w:rPr>
              <w:instrText xml:space="preserve"> PAGEREF _Toc215564816 \h </w:instrText>
            </w:r>
            <w:r>
              <w:rPr>
                <w:noProof/>
                <w:webHidden/>
              </w:rPr>
            </w:r>
            <w:r>
              <w:rPr>
                <w:noProof/>
                <w:webHidden/>
              </w:rPr>
              <w:fldChar w:fldCharType="separate"/>
            </w:r>
            <w:r w:rsidR="00BB401D">
              <w:rPr>
                <w:noProof/>
                <w:webHidden/>
              </w:rPr>
              <w:t>4</w:t>
            </w:r>
            <w:r>
              <w:rPr>
                <w:noProof/>
                <w:webHidden/>
              </w:rPr>
              <w:fldChar w:fldCharType="end"/>
            </w:r>
          </w:hyperlink>
        </w:p>
        <w:p w14:paraId="23715E41" w14:textId="5C61A693"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17" w:history="1">
            <w:r w:rsidRPr="003E3044">
              <w:rPr>
                <w:rStyle w:val="Collegamentoipertestuale"/>
                <w:noProof/>
              </w:rPr>
              <w:t>Tutela delle specie</w:t>
            </w:r>
            <w:r>
              <w:rPr>
                <w:noProof/>
                <w:webHidden/>
              </w:rPr>
              <w:tab/>
            </w:r>
            <w:r>
              <w:rPr>
                <w:noProof/>
                <w:webHidden/>
              </w:rPr>
              <w:fldChar w:fldCharType="begin"/>
            </w:r>
            <w:r>
              <w:rPr>
                <w:noProof/>
                <w:webHidden/>
              </w:rPr>
              <w:instrText xml:space="preserve"> PAGEREF _Toc215564817 \h </w:instrText>
            </w:r>
            <w:r>
              <w:rPr>
                <w:noProof/>
                <w:webHidden/>
              </w:rPr>
            </w:r>
            <w:r>
              <w:rPr>
                <w:noProof/>
                <w:webHidden/>
              </w:rPr>
              <w:fldChar w:fldCharType="separate"/>
            </w:r>
            <w:r w:rsidR="00BB401D">
              <w:rPr>
                <w:noProof/>
                <w:webHidden/>
              </w:rPr>
              <w:t>4</w:t>
            </w:r>
            <w:r>
              <w:rPr>
                <w:noProof/>
                <w:webHidden/>
              </w:rPr>
              <w:fldChar w:fldCharType="end"/>
            </w:r>
          </w:hyperlink>
        </w:p>
        <w:p w14:paraId="4F39A5ED" w14:textId="3C1CE004"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18" w:history="1">
            <w:r w:rsidRPr="003E3044">
              <w:rPr>
                <w:rStyle w:val="Collegamentoipertestuale"/>
                <w:noProof/>
              </w:rPr>
              <w:t>Monitoraggio</w:t>
            </w:r>
            <w:r>
              <w:rPr>
                <w:noProof/>
                <w:webHidden/>
              </w:rPr>
              <w:tab/>
            </w:r>
            <w:r>
              <w:rPr>
                <w:noProof/>
                <w:webHidden/>
              </w:rPr>
              <w:fldChar w:fldCharType="begin"/>
            </w:r>
            <w:r>
              <w:rPr>
                <w:noProof/>
                <w:webHidden/>
              </w:rPr>
              <w:instrText xml:space="preserve"> PAGEREF _Toc215564818 \h </w:instrText>
            </w:r>
            <w:r>
              <w:rPr>
                <w:noProof/>
                <w:webHidden/>
              </w:rPr>
            </w:r>
            <w:r>
              <w:rPr>
                <w:noProof/>
                <w:webHidden/>
              </w:rPr>
              <w:fldChar w:fldCharType="separate"/>
            </w:r>
            <w:r w:rsidR="00BB401D">
              <w:rPr>
                <w:noProof/>
                <w:webHidden/>
              </w:rPr>
              <w:t>4</w:t>
            </w:r>
            <w:r>
              <w:rPr>
                <w:noProof/>
                <w:webHidden/>
              </w:rPr>
              <w:fldChar w:fldCharType="end"/>
            </w:r>
          </w:hyperlink>
        </w:p>
        <w:p w14:paraId="719F456B" w14:textId="26B7553F" w:rsidR="00234B9A" w:rsidRDefault="00234B9A">
          <w:pPr>
            <w:pStyle w:val="Sommario1"/>
            <w:tabs>
              <w:tab w:val="right" w:leader="dot" w:pos="10031"/>
            </w:tabs>
            <w:rPr>
              <w:rFonts w:eastAsiaTheme="minorEastAsia" w:cstheme="minorBidi"/>
              <w:b w:val="0"/>
              <w:bCs w:val="0"/>
              <w:caps w:val="0"/>
              <w:noProof/>
              <w:sz w:val="24"/>
              <w:szCs w:val="24"/>
              <w:lang w:eastAsia="it-IT"/>
            </w:rPr>
          </w:pPr>
          <w:hyperlink w:anchor="_Toc215564819" w:history="1">
            <w:r w:rsidRPr="003E3044">
              <w:rPr>
                <w:rStyle w:val="Collegamentoipertestuale"/>
                <w:noProof/>
              </w:rPr>
              <w:t>MISURE SITO SPECIFICHE</w:t>
            </w:r>
            <w:r>
              <w:rPr>
                <w:noProof/>
                <w:webHidden/>
              </w:rPr>
              <w:tab/>
            </w:r>
            <w:r>
              <w:rPr>
                <w:noProof/>
                <w:webHidden/>
              </w:rPr>
              <w:fldChar w:fldCharType="begin"/>
            </w:r>
            <w:r>
              <w:rPr>
                <w:noProof/>
                <w:webHidden/>
              </w:rPr>
              <w:instrText xml:space="preserve"> PAGEREF _Toc215564819 \h </w:instrText>
            </w:r>
            <w:r>
              <w:rPr>
                <w:noProof/>
                <w:webHidden/>
              </w:rPr>
            </w:r>
            <w:r>
              <w:rPr>
                <w:noProof/>
                <w:webHidden/>
              </w:rPr>
              <w:fldChar w:fldCharType="separate"/>
            </w:r>
            <w:r w:rsidR="00BB401D">
              <w:rPr>
                <w:noProof/>
                <w:webHidden/>
              </w:rPr>
              <w:t>5</w:t>
            </w:r>
            <w:r>
              <w:rPr>
                <w:noProof/>
                <w:webHidden/>
              </w:rPr>
              <w:fldChar w:fldCharType="end"/>
            </w:r>
          </w:hyperlink>
        </w:p>
        <w:p w14:paraId="06370F4A" w14:textId="5AF8FB3F" w:rsidR="00234B9A" w:rsidRDefault="00234B9A">
          <w:pPr>
            <w:pStyle w:val="Sommario1"/>
            <w:tabs>
              <w:tab w:val="right" w:leader="dot" w:pos="10031"/>
            </w:tabs>
            <w:rPr>
              <w:rFonts w:eastAsiaTheme="minorEastAsia" w:cstheme="minorBidi"/>
              <w:b w:val="0"/>
              <w:bCs w:val="0"/>
              <w:caps w:val="0"/>
              <w:noProof/>
              <w:sz w:val="24"/>
              <w:szCs w:val="24"/>
              <w:lang w:eastAsia="it-IT"/>
            </w:rPr>
          </w:pPr>
          <w:hyperlink w:anchor="_Toc215564820" w:history="1">
            <w:r w:rsidRPr="003E3044">
              <w:rPr>
                <w:rStyle w:val="Collegamentoipertestuale"/>
                <w:noProof/>
              </w:rPr>
              <w:t>IT8010004 “Bosco di S. Silvestro”</w:t>
            </w:r>
            <w:r>
              <w:rPr>
                <w:noProof/>
                <w:webHidden/>
              </w:rPr>
              <w:tab/>
            </w:r>
            <w:r>
              <w:rPr>
                <w:noProof/>
                <w:webHidden/>
              </w:rPr>
              <w:fldChar w:fldCharType="begin"/>
            </w:r>
            <w:r>
              <w:rPr>
                <w:noProof/>
                <w:webHidden/>
              </w:rPr>
              <w:instrText xml:space="preserve"> PAGEREF _Toc215564820 \h </w:instrText>
            </w:r>
            <w:r>
              <w:rPr>
                <w:noProof/>
                <w:webHidden/>
              </w:rPr>
            </w:r>
            <w:r>
              <w:rPr>
                <w:noProof/>
                <w:webHidden/>
              </w:rPr>
              <w:fldChar w:fldCharType="separate"/>
            </w:r>
            <w:r w:rsidR="00BB401D">
              <w:rPr>
                <w:noProof/>
                <w:webHidden/>
              </w:rPr>
              <w:t>5</w:t>
            </w:r>
            <w:r>
              <w:rPr>
                <w:noProof/>
                <w:webHidden/>
              </w:rPr>
              <w:fldChar w:fldCharType="end"/>
            </w:r>
          </w:hyperlink>
        </w:p>
        <w:p w14:paraId="09522F47" w14:textId="07DCF5F8"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1" w:history="1">
            <w:r w:rsidRPr="003E3044">
              <w:rPr>
                <w:rStyle w:val="Collegamentoipertestuale"/>
                <w:noProof/>
              </w:rPr>
              <w:t>Obiettivi di conservazione</w:t>
            </w:r>
            <w:r>
              <w:rPr>
                <w:noProof/>
                <w:webHidden/>
              </w:rPr>
              <w:tab/>
            </w:r>
            <w:r>
              <w:rPr>
                <w:noProof/>
                <w:webHidden/>
              </w:rPr>
              <w:fldChar w:fldCharType="begin"/>
            </w:r>
            <w:r>
              <w:rPr>
                <w:noProof/>
                <w:webHidden/>
              </w:rPr>
              <w:instrText xml:space="preserve"> PAGEREF _Toc215564821 \h </w:instrText>
            </w:r>
            <w:r>
              <w:rPr>
                <w:noProof/>
                <w:webHidden/>
              </w:rPr>
            </w:r>
            <w:r>
              <w:rPr>
                <w:noProof/>
                <w:webHidden/>
              </w:rPr>
              <w:fldChar w:fldCharType="separate"/>
            </w:r>
            <w:r w:rsidR="00BB401D">
              <w:rPr>
                <w:noProof/>
                <w:webHidden/>
              </w:rPr>
              <w:t>5</w:t>
            </w:r>
            <w:r>
              <w:rPr>
                <w:noProof/>
                <w:webHidden/>
              </w:rPr>
              <w:fldChar w:fldCharType="end"/>
            </w:r>
          </w:hyperlink>
        </w:p>
        <w:p w14:paraId="30EC5C69" w14:textId="3B21FC0C"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2" w:history="1">
            <w:r w:rsidRPr="003E3044">
              <w:rPr>
                <w:rStyle w:val="Collegamentoipertestuale"/>
                <w:noProof/>
              </w:rPr>
              <w:t>Pressioni e minacce</w:t>
            </w:r>
            <w:r>
              <w:rPr>
                <w:noProof/>
                <w:webHidden/>
              </w:rPr>
              <w:tab/>
            </w:r>
            <w:r>
              <w:rPr>
                <w:noProof/>
                <w:webHidden/>
              </w:rPr>
              <w:fldChar w:fldCharType="begin"/>
            </w:r>
            <w:r>
              <w:rPr>
                <w:noProof/>
                <w:webHidden/>
              </w:rPr>
              <w:instrText xml:space="preserve"> PAGEREF _Toc215564822 \h </w:instrText>
            </w:r>
            <w:r>
              <w:rPr>
                <w:noProof/>
                <w:webHidden/>
              </w:rPr>
            </w:r>
            <w:r>
              <w:rPr>
                <w:noProof/>
                <w:webHidden/>
              </w:rPr>
              <w:fldChar w:fldCharType="separate"/>
            </w:r>
            <w:r w:rsidR="00BB401D">
              <w:rPr>
                <w:noProof/>
                <w:webHidden/>
              </w:rPr>
              <w:t>5</w:t>
            </w:r>
            <w:r>
              <w:rPr>
                <w:noProof/>
                <w:webHidden/>
              </w:rPr>
              <w:fldChar w:fldCharType="end"/>
            </w:r>
          </w:hyperlink>
        </w:p>
        <w:p w14:paraId="76A1E2A9" w14:textId="3AD0AFD5"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3" w:history="1">
            <w:r w:rsidRPr="003E3044">
              <w:rPr>
                <w:rStyle w:val="Collegamentoipertestuale"/>
                <w:noProof/>
              </w:rPr>
              <w:t>Misure regolamentari</w:t>
            </w:r>
            <w:r>
              <w:rPr>
                <w:noProof/>
                <w:webHidden/>
              </w:rPr>
              <w:tab/>
            </w:r>
            <w:r>
              <w:rPr>
                <w:noProof/>
                <w:webHidden/>
              </w:rPr>
              <w:fldChar w:fldCharType="begin"/>
            </w:r>
            <w:r>
              <w:rPr>
                <w:noProof/>
                <w:webHidden/>
              </w:rPr>
              <w:instrText xml:space="preserve"> PAGEREF _Toc215564823 \h </w:instrText>
            </w:r>
            <w:r>
              <w:rPr>
                <w:noProof/>
                <w:webHidden/>
              </w:rPr>
            </w:r>
            <w:r>
              <w:rPr>
                <w:noProof/>
                <w:webHidden/>
              </w:rPr>
              <w:fldChar w:fldCharType="separate"/>
            </w:r>
            <w:r w:rsidR="00BB401D">
              <w:rPr>
                <w:noProof/>
                <w:webHidden/>
              </w:rPr>
              <w:t>6</w:t>
            </w:r>
            <w:r>
              <w:rPr>
                <w:noProof/>
                <w:webHidden/>
              </w:rPr>
              <w:fldChar w:fldCharType="end"/>
            </w:r>
          </w:hyperlink>
        </w:p>
        <w:p w14:paraId="3B816847" w14:textId="41245300"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4" w:history="1">
            <w:r w:rsidRPr="003E3044">
              <w:rPr>
                <w:rStyle w:val="Collegamentoipertestuale"/>
                <w:noProof/>
              </w:rPr>
              <w:t>Interventi attivi</w:t>
            </w:r>
            <w:r>
              <w:rPr>
                <w:noProof/>
                <w:webHidden/>
              </w:rPr>
              <w:tab/>
            </w:r>
            <w:r>
              <w:rPr>
                <w:noProof/>
                <w:webHidden/>
              </w:rPr>
              <w:fldChar w:fldCharType="begin"/>
            </w:r>
            <w:r>
              <w:rPr>
                <w:noProof/>
                <w:webHidden/>
              </w:rPr>
              <w:instrText xml:space="preserve"> PAGEREF _Toc215564824 \h </w:instrText>
            </w:r>
            <w:r>
              <w:rPr>
                <w:noProof/>
                <w:webHidden/>
              </w:rPr>
            </w:r>
            <w:r>
              <w:rPr>
                <w:noProof/>
                <w:webHidden/>
              </w:rPr>
              <w:fldChar w:fldCharType="separate"/>
            </w:r>
            <w:r w:rsidR="00BB401D">
              <w:rPr>
                <w:noProof/>
                <w:webHidden/>
              </w:rPr>
              <w:t>6</w:t>
            </w:r>
            <w:r>
              <w:rPr>
                <w:noProof/>
                <w:webHidden/>
              </w:rPr>
              <w:fldChar w:fldCharType="end"/>
            </w:r>
          </w:hyperlink>
        </w:p>
        <w:p w14:paraId="6E8A416F" w14:textId="2E1207F7"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5" w:history="1">
            <w:r w:rsidRPr="003E3044">
              <w:rPr>
                <w:rStyle w:val="Collegamentoipertestuale"/>
                <w:noProof/>
              </w:rPr>
              <w:t>Monitoraggio</w:t>
            </w:r>
            <w:r>
              <w:rPr>
                <w:noProof/>
                <w:webHidden/>
              </w:rPr>
              <w:tab/>
            </w:r>
            <w:r>
              <w:rPr>
                <w:noProof/>
                <w:webHidden/>
              </w:rPr>
              <w:fldChar w:fldCharType="begin"/>
            </w:r>
            <w:r>
              <w:rPr>
                <w:noProof/>
                <w:webHidden/>
              </w:rPr>
              <w:instrText xml:space="preserve"> PAGEREF _Toc215564825 \h </w:instrText>
            </w:r>
            <w:r>
              <w:rPr>
                <w:noProof/>
                <w:webHidden/>
              </w:rPr>
            </w:r>
            <w:r>
              <w:rPr>
                <w:noProof/>
                <w:webHidden/>
              </w:rPr>
              <w:fldChar w:fldCharType="separate"/>
            </w:r>
            <w:r w:rsidR="00BB401D">
              <w:rPr>
                <w:noProof/>
                <w:webHidden/>
              </w:rPr>
              <w:t>7</w:t>
            </w:r>
            <w:r>
              <w:rPr>
                <w:noProof/>
                <w:webHidden/>
              </w:rPr>
              <w:fldChar w:fldCharType="end"/>
            </w:r>
          </w:hyperlink>
        </w:p>
        <w:p w14:paraId="48FD30C4" w14:textId="53FA8B1D" w:rsidR="00234B9A" w:rsidRDefault="00234B9A">
          <w:pPr>
            <w:pStyle w:val="Sommario2"/>
            <w:tabs>
              <w:tab w:val="right" w:leader="dot" w:pos="10031"/>
            </w:tabs>
            <w:rPr>
              <w:rFonts w:eastAsiaTheme="minorEastAsia" w:cstheme="minorBidi"/>
              <w:smallCaps w:val="0"/>
              <w:noProof/>
              <w:sz w:val="24"/>
              <w:szCs w:val="24"/>
              <w:lang w:eastAsia="it-IT"/>
            </w:rPr>
          </w:pPr>
          <w:hyperlink w:anchor="_Toc215564826" w:history="1">
            <w:r w:rsidRPr="003E3044">
              <w:rPr>
                <w:rStyle w:val="Collegamentoipertestuale"/>
                <w:noProof/>
              </w:rPr>
              <w:t>Condizioni d'obbligo</w:t>
            </w:r>
            <w:r>
              <w:rPr>
                <w:noProof/>
                <w:webHidden/>
              </w:rPr>
              <w:tab/>
            </w:r>
            <w:r>
              <w:rPr>
                <w:noProof/>
                <w:webHidden/>
              </w:rPr>
              <w:fldChar w:fldCharType="begin"/>
            </w:r>
            <w:r>
              <w:rPr>
                <w:noProof/>
                <w:webHidden/>
              </w:rPr>
              <w:instrText xml:space="preserve"> PAGEREF _Toc215564826 \h </w:instrText>
            </w:r>
            <w:r>
              <w:rPr>
                <w:noProof/>
                <w:webHidden/>
              </w:rPr>
            </w:r>
            <w:r>
              <w:rPr>
                <w:noProof/>
                <w:webHidden/>
              </w:rPr>
              <w:fldChar w:fldCharType="separate"/>
            </w:r>
            <w:r w:rsidR="00BB401D">
              <w:rPr>
                <w:noProof/>
                <w:webHidden/>
              </w:rPr>
              <w:t>7</w:t>
            </w:r>
            <w:r>
              <w:rPr>
                <w:noProof/>
                <w:webHidden/>
              </w:rPr>
              <w:fldChar w:fldCharType="end"/>
            </w:r>
          </w:hyperlink>
        </w:p>
        <w:p w14:paraId="3444A958" w14:textId="000E589E" w:rsidR="00234B9A" w:rsidRDefault="00234B9A">
          <w:pPr>
            <w:pStyle w:val="Sommario1"/>
            <w:tabs>
              <w:tab w:val="right" w:leader="dot" w:pos="10031"/>
            </w:tabs>
            <w:rPr>
              <w:rFonts w:eastAsiaTheme="minorEastAsia" w:cstheme="minorBidi"/>
              <w:b w:val="0"/>
              <w:bCs w:val="0"/>
              <w:caps w:val="0"/>
              <w:noProof/>
              <w:sz w:val="24"/>
              <w:szCs w:val="24"/>
              <w:lang w:eastAsia="it-IT"/>
            </w:rPr>
          </w:pPr>
          <w:hyperlink w:anchor="_Toc215564827" w:history="1">
            <w:r w:rsidRPr="003E3044">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_Toc215564827 \h </w:instrText>
            </w:r>
            <w:r>
              <w:rPr>
                <w:noProof/>
                <w:webHidden/>
              </w:rPr>
            </w:r>
            <w:r>
              <w:rPr>
                <w:noProof/>
                <w:webHidden/>
              </w:rPr>
              <w:fldChar w:fldCharType="separate"/>
            </w:r>
            <w:r w:rsidR="00BB401D">
              <w:rPr>
                <w:noProof/>
                <w:webHidden/>
              </w:rPr>
              <w:t>10</w:t>
            </w:r>
            <w:r>
              <w:rPr>
                <w:noProof/>
                <w:webHidden/>
              </w:rPr>
              <w:fldChar w:fldCharType="end"/>
            </w:r>
          </w:hyperlink>
        </w:p>
        <w:p w14:paraId="0CDD2BFA" w14:textId="49215C27" w:rsidR="00FB08F1" w:rsidRDefault="00FB08F1">
          <w:r>
            <w:rPr>
              <w:b/>
              <w:bCs/>
            </w:rPr>
            <w:fldChar w:fldCharType="end"/>
          </w:r>
        </w:p>
      </w:sdtContent>
    </w:sdt>
    <w:p w14:paraId="38B38840" w14:textId="5A50EC63" w:rsidR="001518F3" w:rsidRPr="009249C0" w:rsidRDefault="00FB08F1" w:rsidP="001D23AC">
      <w:pPr>
        <w:jc w:val="both"/>
        <w:rPr>
          <w:color w:val="000000" w:themeColor="text1"/>
        </w:rPr>
      </w:pPr>
      <w:r>
        <w:rPr>
          <w:color w:val="000000" w:themeColor="text1"/>
        </w:rPr>
        <w:br w:type="page"/>
      </w:r>
      <w:r w:rsidR="00700A34">
        <w:rPr>
          <w:color w:val="000000" w:themeColor="text1"/>
        </w:rPr>
        <w:lastRenderedPageBreak/>
        <w:t xml:space="preserve"> </w:t>
      </w:r>
    </w:p>
    <w:p w14:paraId="76B0D7E6" w14:textId="77777777" w:rsidR="00D17F96" w:rsidRPr="002D22D2" w:rsidRDefault="006C61D0" w:rsidP="00E20855">
      <w:pPr>
        <w:pStyle w:val="Titolo1"/>
      </w:pPr>
      <w:bookmarkStart w:id="0" w:name="_Toc149887421"/>
      <w:bookmarkStart w:id="1" w:name="_Toc149887653"/>
      <w:bookmarkStart w:id="2" w:name="_Toc183840955"/>
      <w:bookmarkStart w:id="3" w:name="_Toc215564814"/>
      <w:r w:rsidRPr="00E20855">
        <w:t>Definizioni</w:t>
      </w:r>
      <w:bookmarkEnd w:id="0"/>
      <w:bookmarkEnd w:id="1"/>
      <w:bookmarkEnd w:id="2"/>
      <w:bookmarkEnd w:id="3"/>
    </w:p>
    <w:p w14:paraId="79579228" w14:textId="77777777" w:rsidR="00156686" w:rsidRPr="002D22D2" w:rsidRDefault="00156686" w:rsidP="00D24CF9">
      <w:pPr>
        <w:tabs>
          <w:tab w:val="left" w:pos="567"/>
        </w:tabs>
        <w:ind w:right="139"/>
        <w:jc w:val="both"/>
        <w:rPr>
          <w:rFonts w:asciiTheme="minorHAnsi" w:hAnsiTheme="minorHAnsi" w:cstheme="minorHAnsi"/>
          <w:color w:val="000000" w:themeColor="text1"/>
        </w:rPr>
      </w:pPr>
    </w:p>
    <w:p w14:paraId="2F8EEF42" w14:textId="77777777" w:rsidR="00BB1ED2"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w:t>
      </w:r>
      <w:r w:rsidR="00BB1D9C" w:rsidRPr="002D22D2">
        <w:rPr>
          <w:rFonts w:asciiTheme="minorHAnsi" w:hAnsiTheme="minorHAnsi" w:cstheme="minorHAnsi"/>
          <w:color w:val="000000" w:themeColor="text1"/>
        </w:rPr>
        <w:t xml:space="preserve"> </w:t>
      </w:r>
      <w:r w:rsidRPr="002D22D2">
        <w:rPr>
          <w:rFonts w:asciiTheme="minorHAnsi" w:hAnsiTheme="minorHAnsi" w:cstheme="minorHAnsi"/>
          <w:color w:val="000000" w:themeColor="text1"/>
        </w:rPr>
        <w:t>descrivere obiettivi, pressioni, minacce, misure di conservazioni approvato contestualmente con le presenti misure</w:t>
      </w:r>
    </w:p>
    <w:p w14:paraId="197D9204" w14:textId="77777777" w:rsidR="001076A4"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FS: formulario standard descrittivo del sito Natura 2000, come def</w:t>
      </w:r>
      <w:r w:rsidR="00877916" w:rsidRPr="002D22D2">
        <w:rPr>
          <w:rFonts w:asciiTheme="minorHAnsi" w:hAnsiTheme="minorHAnsi" w:cstheme="minorHAnsi"/>
          <w:color w:val="000000" w:themeColor="text1"/>
        </w:rPr>
        <w:t>i</w:t>
      </w:r>
      <w:r w:rsidRPr="002D22D2">
        <w:rPr>
          <w:rFonts w:asciiTheme="minorHAnsi" w:hAnsiTheme="minorHAnsi" w:cstheme="minorHAnsi"/>
          <w:color w:val="000000" w:themeColor="text1"/>
        </w:rPr>
        <w:t>nito dal</w:t>
      </w:r>
      <w:r w:rsidR="008351AA" w:rsidRPr="002D22D2">
        <w:rPr>
          <w:rFonts w:asciiTheme="minorHAnsi" w:hAnsiTheme="minorHAnsi" w:cstheme="minorHAnsi"/>
          <w:color w:val="000000" w:themeColor="text1"/>
        </w:rPr>
        <w:t>la "Decisione di esecuzione della Commissione Europea dell'11 luglio 2011 concernente un formulario informativo sui siti da inserire nella rete Natura 2000" (2011/484/UE)</w:t>
      </w:r>
      <w:r w:rsidRPr="002D22D2">
        <w:rPr>
          <w:rFonts w:asciiTheme="minorHAnsi" w:hAnsiTheme="minorHAnsi" w:cstheme="minorHAnsi"/>
          <w:color w:val="000000" w:themeColor="text1"/>
        </w:rPr>
        <w:t xml:space="preserve">; </w:t>
      </w:r>
    </w:p>
    <w:p w14:paraId="01577188" w14:textId="77777777" w:rsidR="00284418"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12AB2C3A" w14:textId="77777777" w:rsidR="00284418"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BCC5AED" w14:textId="07280EB3" w:rsidR="002F71D0"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w:t>
      </w:r>
      <w:r w:rsidR="006910FB" w:rsidRPr="002D22D2">
        <w:rPr>
          <w:rFonts w:asciiTheme="minorHAnsi" w:hAnsiTheme="minorHAnsi" w:cstheme="minorHAnsi"/>
          <w:color w:val="000000" w:themeColor="text1"/>
        </w:rPr>
        <w:t xml:space="preserve"> o Habitat di importanza comunitaria</w:t>
      </w:r>
      <w:r w:rsidRPr="002D22D2">
        <w:rPr>
          <w:rFonts w:asciiTheme="minorHAnsi" w:hAnsiTheme="minorHAnsi" w:cstheme="minorHAnsi"/>
          <w:color w:val="000000" w:themeColor="text1"/>
        </w:rPr>
        <w:t>: tipo di habitat incluso nell'</w:t>
      </w:r>
      <w:r w:rsidR="0071135D" w:rsidRPr="002D22D2">
        <w:rPr>
          <w:rFonts w:asciiTheme="minorHAnsi" w:hAnsiTheme="minorHAnsi" w:cstheme="minorHAnsi"/>
          <w:color w:val="000000" w:themeColor="text1"/>
        </w:rPr>
        <w:t>A</w:t>
      </w:r>
      <w:r w:rsidRPr="002D22D2">
        <w:rPr>
          <w:rFonts w:asciiTheme="minorHAnsi" w:hAnsiTheme="minorHAnsi" w:cstheme="minorHAnsi"/>
          <w:color w:val="000000" w:themeColor="text1"/>
        </w:rPr>
        <w:t>ll</w:t>
      </w:r>
      <w:r w:rsidR="0071135D" w:rsidRPr="002D22D2">
        <w:rPr>
          <w:rFonts w:asciiTheme="minorHAnsi" w:hAnsiTheme="minorHAnsi" w:cstheme="minorHAnsi"/>
          <w:color w:val="000000" w:themeColor="text1"/>
        </w:rPr>
        <w:t>egato</w:t>
      </w:r>
      <w:r w:rsidRPr="002D22D2">
        <w:rPr>
          <w:rFonts w:asciiTheme="minorHAnsi" w:hAnsiTheme="minorHAnsi" w:cstheme="minorHAnsi"/>
          <w:color w:val="000000" w:themeColor="text1"/>
        </w:rPr>
        <w:t xml:space="preserve"> I della Direttiva 92/43/CEE</w:t>
      </w:r>
      <w:r w:rsidR="008351AA" w:rsidRPr="002D22D2">
        <w:rPr>
          <w:rFonts w:asciiTheme="minorHAnsi" w:hAnsiTheme="minorHAnsi" w:cstheme="minorHAnsi"/>
          <w:color w:val="000000" w:themeColor="text1"/>
        </w:rPr>
        <w:t>, secondo l'elenco più aggiornato dalla Commissione Europea</w:t>
      </w:r>
    </w:p>
    <w:p w14:paraId="79C921BB" w14:textId="77777777" w:rsidR="00AE259D"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HT </w:t>
      </w:r>
      <w:r w:rsidR="001076A4" w:rsidRPr="002D22D2">
        <w:rPr>
          <w:rFonts w:asciiTheme="minorHAnsi" w:hAnsiTheme="minorHAnsi" w:cstheme="minorHAnsi"/>
          <w:color w:val="000000" w:themeColor="text1"/>
        </w:rPr>
        <w:t xml:space="preserve">per i quali è stato designato il </w:t>
      </w:r>
      <w:r w:rsidRPr="002D22D2">
        <w:rPr>
          <w:rFonts w:asciiTheme="minorHAnsi" w:hAnsiTheme="minorHAnsi" w:cstheme="minorHAnsi"/>
          <w:color w:val="000000" w:themeColor="text1"/>
        </w:rPr>
        <w:t>S</w:t>
      </w:r>
      <w:r w:rsidR="001076A4" w:rsidRPr="002D22D2">
        <w:rPr>
          <w:rFonts w:asciiTheme="minorHAnsi" w:hAnsiTheme="minorHAnsi" w:cstheme="minorHAnsi"/>
          <w:color w:val="000000" w:themeColor="text1"/>
        </w:rPr>
        <w:t>ito</w:t>
      </w:r>
      <w:r w:rsidR="00D17F96" w:rsidRPr="002D22D2">
        <w:rPr>
          <w:rFonts w:asciiTheme="minorHAnsi" w:hAnsiTheme="minorHAnsi" w:cstheme="minorHAnsi"/>
          <w:color w:val="000000" w:themeColor="text1"/>
        </w:rPr>
        <w:t xml:space="preserve">: </w:t>
      </w:r>
      <w:r w:rsidRPr="002D22D2">
        <w:rPr>
          <w:rFonts w:asciiTheme="minorHAnsi" w:hAnsiTheme="minorHAnsi" w:cstheme="minorHAnsi"/>
          <w:color w:val="000000" w:themeColor="text1"/>
        </w:rPr>
        <w:t>i tipi di habitat</w:t>
      </w:r>
      <w:r w:rsidR="00D17F96" w:rsidRPr="002D22D2">
        <w:rPr>
          <w:rFonts w:asciiTheme="minorHAnsi" w:hAnsiTheme="minorHAnsi" w:cstheme="minorHAnsi"/>
          <w:color w:val="000000" w:themeColor="text1"/>
        </w:rPr>
        <w:t xml:space="preserve"> </w:t>
      </w:r>
      <w:r w:rsidR="00045486" w:rsidRPr="002D22D2">
        <w:rPr>
          <w:rFonts w:asciiTheme="minorHAnsi" w:hAnsiTheme="minorHAnsi" w:cstheme="minorHAnsi"/>
          <w:color w:val="000000" w:themeColor="text1"/>
        </w:rPr>
        <w:t>indicati nella tab. 3.1 d</w:t>
      </w:r>
      <w:r w:rsidRPr="002D22D2">
        <w:rPr>
          <w:rFonts w:asciiTheme="minorHAnsi" w:hAnsiTheme="minorHAnsi" w:cstheme="minorHAnsi"/>
          <w:color w:val="000000" w:themeColor="text1"/>
        </w:rPr>
        <w:t>el FS di un determinato Sito</w:t>
      </w:r>
    </w:p>
    <w:p w14:paraId="341FED2F" w14:textId="77777777" w:rsidR="00284418"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47DAED6E" w14:textId="63994E3E" w:rsidR="00284418"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sidR="00274E64">
        <w:rPr>
          <w:rFonts w:asciiTheme="minorHAnsi" w:hAnsiTheme="minorHAnsi" w:cstheme="minorHAnsi"/>
          <w:color w:val="000000" w:themeColor="text1"/>
        </w:rPr>
        <w:t>s</w:t>
      </w:r>
      <w:r w:rsidRPr="002D22D2">
        <w:rPr>
          <w:rFonts w:asciiTheme="minorHAnsi" w:hAnsiTheme="minorHAnsi" w:cstheme="minorHAnsi"/>
          <w:color w:val="000000" w:themeColor="text1"/>
        </w:rPr>
        <w:t>.m</w:t>
      </w:r>
      <w:r w:rsidR="00274E64">
        <w:rPr>
          <w:rFonts w:asciiTheme="minorHAnsi" w:hAnsiTheme="minorHAnsi" w:cstheme="minorHAnsi"/>
          <w:color w:val="000000" w:themeColor="text1"/>
        </w:rPr>
        <w:t>m</w:t>
      </w:r>
      <w:r w:rsidRPr="002D22D2">
        <w:rPr>
          <w:rFonts w:asciiTheme="minorHAnsi" w:hAnsiTheme="minorHAnsi" w:cstheme="minorHAnsi"/>
          <w:color w:val="000000" w:themeColor="text1"/>
        </w:rPr>
        <w:t>.</w:t>
      </w:r>
      <w:r w:rsidR="00274E64">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4D36822" w14:textId="77777777" w:rsidR="00AE259D"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PAF: il </w:t>
      </w:r>
      <w:r w:rsidR="006910FB" w:rsidRPr="002D22D2">
        <w:rPr>
          <w:rFonts w:asciiTheme="minorHAnsi" w:hAnsiTheme="minorHAnsi" w:cstheme="minorHAnsi"/>
          <w:color w:val="000000" w:themeColor="text1"/>
        </w:rPr>
        <w:t>Quadro di Azioni Prioritarie (</w:t>
      </w:r>
      <w:r w:rsidRPr="002D22D2">
        <w:rPr>
          <w:rFonts w:asciiTheme="minorHAnsi" w:hAnsiTheme="minorHAnsi" w:cstheme="minorHAnsi"/>
          <w:color w:val="000000" w:themeColor="text1"/>
        </w:rPr>
        <w:t>Prioritized Action Framework</w:t>
      </w:r>
      <w:r w:rsidR="006910FB" w:rsidRPr="002D22D2">
        <w:rPr>
          <w:rFonts w:asciiTheme="minorHAnsi" w:hAnsiTheme="minorHAnsi" w:cstheme="minorHAnsi"/>
          <w:color w:val="000000" w:themeColor="text1"/>
        </w:rPr>
        <w:t>)</w:t>
      </w:r>
      <w:r w:rsidRPr="002D22D2">
        <w:rPr>
          <w:rFonts w:asciiTheme="minorHAnsi" w:hAnsiTheme="minorHAnsi" w:cstheme="minorHAnsi"/>
          <w:color w:val="000000" w:themeColor="text1"/>
        </w:rPr>
        <w:t xml:space="preserve"> approvato dalla Regione Campania con DGR n. 215/2021</w:t>
      </w:r>
      <w:r w:rsidR="006910FB" w:rsidRPr="002D22D2">
        <w:rPr>
          <w:rFonts w:asciiTheme="minorHAnsi" w:hAnsiTheme="minorHAnsi" w:cstheme="minorHAnsi"/>
          <w:color w:val="000000" w:themeColor="text1"/>
        </w:rPr>
        <w:t>, in ottemperanza all'art. 8 della Direttiva 92/43/CEE</w:t>
      </w:r>
    </w:p>
    <w:p w14:paraId="2D4EABA8" w14:textId="77777777" w:rsidR="00045486"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Rete ecologica: gli elementi del paesaggio </w:t>
      </w:r>
      <w:r w:rsidR="006E27CE" w:rsidRPr="002D22D2">
        <w:rPr>
          <w:rFonts w:asciiTheme="minorHAnsi" w:hAnsiTheme="minorHAnsi" w:cstheme="minorHAnsi"/>
          <w:color w:val="000000" w:themeColor="text1"/>
        </w:rPr>
        <w:t xml:space="preserve">come definiti dall'art. 10 della Direttiva 92/43/CEE, specificamente individuati dalla Regione Campania in base agli obiettivi di </w:t>
      </w:r>
      <w:r w:rsidR="00A34946" w:rsidRPr="002D22D2">
        <w:rPr>
          <w:rFonts w:asciiTheme="minorHAnsi" w:hAnsiTheme="minorHAnsi" w:cstheme="minorHAnsi"/>
          <w:color w:val="000000" w:themeColor="text1"/>
        </w:rPr>
        <w:t>conservazione</w:t>
      </w:r>
      <w:r w:rsidR="006E27CE" w:rsidRPr="002D22D2">
        <w:rPr>
          <w:rFonts w:asciiTheme="minorHAnsi" w:hAnsiTheme="minorHAnsi" w:cstheme="minorHAnsi"/>
          <w:color w:val="000000" w:themeColor="text1"/>
        </w:rPr>
        <w:t xml:space="preserve"> habitat e specie specifici a scala regionale</w:t>
      </w:r>
    </w:p>
    <w:p w14:paraId="3E1C1490" w14:textId="77777777" w:rsidR="00045486"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64DAB8F" w14:textId="77777777" w:rsidR="008351AA"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CBB5F38" w14:textId="7814065F" w:rsidR="006910FB"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w:t>
      </w:r>
      <w:r w:rsidR="00766E69" w:rsidRPr="002D22D2">
        <w:rPr>
          <w:rFonts w:asciiTheme="minorHAnsi" w:hAnsiTheme="minorHAnsi" w:cstheme="minorHAnsi"/>
          <w:color w:val="000000" w:themeColor="text1"/>
        </w:rPr>
        <w:t>l</w:t>
      </w:r>
      <w:r w:rsidRPr="002D22D2">
        <w:rPr>
          <w:rFonts w:asciiTheme="minorHAnsi" w:hAnsiTheme="minorHAnsi" w:cstheme="minorHAnsi"/>
          <w:color w:val="000000" w:themeColor="text1"/>
        </w:rPr>
        <w:t>l'</w:t>
      </w:r>
      <w:r w:rsidR="0071135D" w:rsidRPr="002D22D2">
        <w:rPr>
          <w:rFonts w:asciiTheme="minorHAnsi" w:hAnsiTheme="minorHAnsi" w:cstheme="minorHAnsi"/>
          <w:color w:val="000000" w:themeColor="text1"/>
        </w:rPr>
        <w:t>Allegato</w:t>
      </w:r>
      <w:r w:rsidRPr="002D22D2">
        <w:rPr>
          <w:rFonts w:asciiTheme="minorHAnsi" w:hAnsiTheme="minorHAnsi" w:cstheme="minorHAnsi"/>
          <w:color w:val="000000" w:themeColor="text1"/>
        </w:rPr>
        <w:t xml:space="preserve"> I della Direttiva 2009/147/CE</w:t>
      </w:r>
    </w:p>
    <w:p w14:paraId="3B40D21E" w14:textId="77777777" w:rsidR="001076A4"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Specie per cui è stato designato il </w:t>
      </w:r>
      <w:r w:rsidR="008351AA" w:rsidRPr="002D22D2">
        <w:rPr>
          <w:rFonts w:asciiTheme="minorHAnsi" w:hAnsiTheme="minorHAnsi" w:cstheme="minorHAnsi"/>
          <w:color w:val="000000" w:themeColor="text1"/>
        </w:rPr>
        <w:t>S</w:t>
      </w:r>
      <w:r w:rsidRPr="002D22D2">
        <w:rPr>
          <w:rFonts w:asciiTheme="minorHAnsi" w:hAnsiTheme="minorHAnsi" w:cstheme="minorHAnsi"/>
          <w:color w:val="000000" w:themeColor="text1"/>
        </w:rPr>
        <w:t>ito</w:t>
      </w:r>
      <w:r w:rsidR="008351AA" w:rsidRPr="002D22D2">
        <w:rPr>
          <w:rFonts w:asciiTheme="minorHAnsi" w:hAnsiTheme="minorHAnsi" w:cstheme="minorHAnsi"/>
          <w:color w:val="000000" w:themeColor="text1"/>
        </w:rPr>
        <w:t>:</w:t>
      </w:r>
      <w:r w:rsidRPr="002D22D2">
        <w:rPr>
          <w:rFonts w:asciiTheme="minorHAnsi" w:hAnsiTheme="minorHAnsi" w:cstheme="minorHAnsi"/>
          <w:color w:val="000000" w:themeColor="text1"/>
        </w:rPr>
        <w:t xml:space="preserve"> le specie </w:t>
      </w:r>
      <w:r w:rsidR="008351AA" w:rsidRPr="002D22D2">
        <w:rPr>
          <w:rFonts w:asciiTheme="minorHAnsi" w:hAnsiTheme="minorHAnsi" w:cstheme="minorHAnsi"/>
          <w:color w:val="000000" w:themeColor="text1"/>
        </w:rPr>
        <w:t>indicate nel</w:t>
      </w:r>
      <w:r w:rsidR="00045486" w:rsidRPr="002D22D2">
        <w:rPr>
          <w:rFonts w:asciiTheme="minorHAnsi" w:hAnsiTheme="minorHAnsi" w:cstheme="minorHAnsi"/>
          <w:color w:val="000000" w:themeColor="text1"/>
        </w:rPr>
        <w:t>la tab. 3.2 del</w:t>
      </w:r>
      <w:r w:rsidR="008351AA" w:rsidRPr="002D22D2">
        <w:rPr>
          <w:rFonts w:asciiTheme="minorHAnsi" w:hAnsiTheme="minorHAnsi" w:cstheme="minorHAnsi"/>
          <w:color w:val="000000" w:themeColor="text1"/>
        </w:rPr>
        <w:t xml:space="preserve"> FS di un determinato Sito;</w:t>
      </w:r>
    </w:p>
    <w:p w14:paraId="40C99C98" w14:textId="77777777" w:rsidR="00C90A4E"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w:t>
      </w:r>
      <w:r w:rsidR="00451F62" w:rsidRPr="002D22D2">
        <w:rPr>
          <w:rFonts w:asciiTheme="minorHAnsi" w:hAnsiTheme="minorHAnsi" w:cstheme="minorHAnsi"/>
          <w:color w:val="000000" w:themeColor="text1"/>
        </w:rPr>
        <w:t>p</w:t>
      </w:r>
      <w:r w:rsidRPr="002D22D2">
        <w:rPr>
          <w:rFonts w:asciiTheme="minorHAnsi" w:hAnsiTheme="minorHAnsi" w:cstheme="minorHAnsi"/>
          <w:color w:val="000000" w:themeColor="text1"/>
        </w:rPr>
        <w:t>rese</w:t>
      </w:r>
      <w:r w:rsidR="00451F62" w:rsidRPr="002D22D2">
        <w:rPr>
          <w:rFonts w:asciiTheme="minorHAnsi" w:hAnsiTheme="minorHAnsi" w:cstheme="minorHAnsi"/>
          <w:color w:val="000000" w:themeColor="text1"/>
        </w:rPr>
        <w:t>n</w:t>
      </w:r>
      <w:r w:rsidRPr="002D22D2">
        <w:rPr>
          <w:rFonts w:asciiTheme="minorHAnsi" w:hAnsiTheme="minorHAnsi" w:cstheme="minorHAnsi"/>
          <w:color w:val="000000" w:themeColor="text1"/>
        </w:rPr>
        <w:t xml:space="preserve">tano gli obiettivi </w:t>
      </w:r>
      <w:r w:rsidR="00451F62" w:rsidRPr="002D22D2">
        <w:rPr>
          <w:rFonts w:asciiTheme="minorHAnsi" w:hAnsiTheme="minorHAnsi" w:cstheme="minorHAnsi"/>
          <w:color w:val="000000" w:themeColor="text1"/>
        </w:rPr>
        <w:t xml:space="preserve">che la Regione si è impegnata a raggiungere per </w:t>
      </w:r>
      <w:r w:rsidR="00AE1C4D" w:rsidRPr="002D22D2">
        <w:rPr>
          <w:rFonts w:asciiTheme="minorHAnsi" w:hAnsiTheme="minorHAnsi" w:cstheme="minorHAnsi"/>
          <w:color w:val="000000" w:themeColor="text1"/>
        </w:rPr>
        <w:t>garantire</w:t>
      </w:r>
      <w:r w:rsidR="00451F62" w:rsidRPr="002D22D2">
        <w:rPr>
          <w:rFonts w:asciiTheme="minorHAnsi" w:hAnsiTheme="minorHAnsi" w:cstheme="minorHAnsi"/>
          <w:color w:val="000000" w:themeColor="text1"/>
        </w:rPr>
        <w:t xml:space="preserve"> un </w:t>
      </w:r>
      <w:r w:rsidR="00AE1C4D" w:rsidRPr="002D22D2">
        <w:rPr>
          <w:rFonts w:asciiTheme="minorHAnsi" w:hAnsiTheme="minorHAnsi" w:cstheme="minorHAnsi"/>
          <w:color w:val="000000" w:themeColor="text1"/>
        </w:rPr>
        <w:t>adeguato</w:t>
      </w:r>
      <w:r w:rsidR="00451F62" w:rsidRPr="002D22D2">
        <w:rPr>
          <w:rFonts w:asciiTheme="minorHAnsi" w:hAnsiTheme="minorHAnsi" w:cstheme="minorHAnsi"/>
          <w:color w:val="000000" w:themeColor="text1"/>
        </w:rPr>
        <w:t xml:space="preserve"> stato di conservazione e che devono assolutamente essere rispettati</w:t>
      </w:r>
    </w:p>
    <w:p w14:paraId="118948F1" w14:textId="77777777" w:rsidR="00D17F96"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ZPS: Zone di </w:t>
      </w:r>
      <w:r w:rsidR="00B940C5" w:rsidRPr="002D22D2">
        <w:rPr>
          <w:rFonts w:asciiTheme="minorHAnsi" w:hAnsiTheme="minorHAnsi" w:cstheme="minorHAnsi"/>
          <w:color w:val="000000" w:themeColor="text1"/>
        </w:rPr>
        <w:t>Protezione</w:t>
      </w:r>
      <w:r w:rsidRPr="002D22D2">
        <w:rPr>
          <w:rFonts w:asciiTheme="minorHAnsi" w:hAnsiTheme="minorHAnsi" w:cstheme="minorHAnsi"/>
          <w:color w:val="000000" w:themeColor="text1"/>
        </w:rPr>
        <w:t xml:space="preserve"> Speciali come d</w:t>
      </w:r>
      <w:r w:rsidR="00A91F7F" w:rsidRPr="002D22D2">
        <w:rPr>
          <w:rFonts w:asciiTheme="minorHAnsi" w:hAnsiTheme="minorHAnsi" w:cstheme="minorHAnsi"/>
          <w:color w:val="000000" w:themeColor="text1"/>
        </w:rPr>
        <w:t>e</w:t>
      </w:r>
      <w:r w:rsidRPr="002D22D2">
        <w:rPr>
          <w:rFonts w:asciiTheme="minorHAnsi" w:hAnsiTheme="minorHAnsi" w:cstheme="minorHAnsi"/>
          <w:color w:val="000000" w:themeColor="text1"/>
        </w:rPr>
        <w:t>finit</w:t>
      </w:r>
      <w:r w:rsidR="00A91F7F" w:rsidRPr="002D22D2">
        <w:rPr>
          <w:rFonts w:asciiTheme="minorHAnsi" w:hAnsiTheme="minorHAnsi" w:cstheme="minorHAnsi"/>
          <w:color w:val="000000" w:themeColor="text1"/>
        </w:rPr>
        <w:t>e</w:t>
      </w:r>
      <w:r w:rsidRPr="002D22D2">
        <w:rPr>
          <w:rFonts w:asciiTheme="minorHAnsi" w:hAnsiTheme="minorHAnsi" w:cstheme="minorHAnsi"/>
          <w:color w:val="000000" w:themeColor="text1"/>
        </w:rPr>
        <w:t xml:space="preserve"> da</w:t>
      </w:r>
      <w:r w:rsidR="00045486" w:rsidRPr="002D22D2">
        <w:rPr>
          <w:rFonts w:asciiTheme="minorHAnsi" w:hAnsiTheme="minorHAnsi" w:cstheme="minorHAnsi"/>
          <w:color w:val="000000" w:themeColor="text1"/>
        </w:rPr>
        <w:t>lla Direttiva 2009/147/CE</w:t>
      </w:r>
    </w:p>
    <w:p w14:paraId="5ABFF13C" w14:textId="77777777" w:rsidR="00D17F96" w:rsidRPr="002D22D2" w:rsidRDefault="006C61D0" w:rsidP="00E96A4F">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ZSC: Zone Speciali di Conservazione come definite </w:t>
      </w:r>
      <w:r w:rsidR="00045486" w:rsidRPr="002D22D2">
        <w:rPr>
          <w:rFonts w:asciiTheme="minorHAnsi" w:hAnsiTheme="minorHAnsi" w:cstheme="minorHAnsi"/>
          <w:color w:val="000000" w:themeColor="text1"/>
        </w:rPr>
        <w:t>dalla Direttiva 92/43/CEE</w:t>
      </w:r>
    </w:p>
    <w:p w14:paraId="109660AB" w14:textId="754A9F10" w:rsidR="00D038B6" w:rsidRDefault="00D038B6">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740739BD" w14:textId="77777777" w:rsidR="00286363" w:rsidRPr="002D22D2" w:rsidRDefault="006C61D0" w:rsidP="00553AE5">
      <w:pPr>
        <w:pStyle w:val="Titolo1"/>
      </w:pPr>
      <w:bookmarkStart w:id="4" w:name="_Toc149887422"/>
      <w:bookmarkStart w:id="5" w:name="_Toc149887654"/>
      <w:bookmarkStart w:id="6" w:name="_Toc183840956"/>
      <w:bookmarkStart w:id="7" w:name="_Toc215564815"/>
      <w:r w:rsidRPr="00553AE5">
        <w:lastRenderedPageBreak/>
        <w:t>Disposizioni</w:t>
      </w:r>
      <w:r w:rsidRPr="002D22D2">
        <w:t xml:space="preserve"> generali</w:t>
      </w:r>
      <w:bookmarkEnd w:id="4"/>
      <w:bookmarkEnd w:id="5"/>
      <w:bookmarkEnd w:id="6"/>
      <w:bookmarkEnd w:id="7"/>
    </w:p>
    <w:p w14:paraId="543EFBA6" w14:textId="77777777" w:rsidR="00286363" w:rsidRPr="002D22D2" w:rsidRDefault="00286363" w:rsidP="00D24CF9">
      <w:pPr>
        <w:tabs>
          <w:tab w:val="left" w:pos="567"/>
        </w:tabs>
        <w:ind w:right="139"/>
        <w:jc w:val="both"/>
        <w:rPr>
          <w:rFonts w:asciiTheme="minorHAnsi" w:hAnsiTheme="minorHAnsi" w:cstheme="minorHAnsi"/>
          <w:color w:val="000000" w:themeColor="text1"/>
        </w:rPr>
      </w:pPr>
    </w:p>
    <w:p w14:paraId="0F48F00A" w14:textId="77777777" w:rsidR="00E50BF0" w:rsidRPr="002D22D2" w:rsidRDefault="006C61D0" w:rsidP="00553AE5">
      <w:pPr>
        <w:pStyle w:val="Titolo2"/>
      </w:pPr>
      <w:bookmarkStart w:id="8" w:name="_Toc215564816"/>
      <w:r w:rsidRPr="00553AE5">
        <w:t>Riferimenti</w:t>
      </w:r>
      <w:bookmarkEnd w:id="8"/>
    </w:p>
    <w:p w14:paraId="7C2D7636" w14:textId="77777777" w:rsidR="00932EE1" w:rsidRPr="002D22D2" w:rsidRDefault="006C61D0"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Le presenti misure di conservazione, </w:t>
      </w:r>
      <w:r w:rsidR="00A9028A" w:rsidRPr="002D22D2">
        <w:rPr>
          <w:rFonts w:asciiTheme="minorHAnsi" w:hAnsiTheme="minorHAnsi" w:cstheme="minorHAnsi"/>
          <w:color w:val="000000" w:themeColor="text1"/>
        </w:rPr>
        <w:t xml:space="preserve">in </w:t>
      </w:r>
      <w:r w:rsidR="00B940C5" w:rsidRPr="002D22D2">
        <w:rPr>
          <w:rFonts w:asciiTheme="minorHAnsi" w:hAnsiTheme="minorHAnsi" w:cstheme="minorHAnsi"/>
          <w:color w:val="000000" w:themeColor="text1"/>
        </w:rPr>
        <w:t>attuazione</w:t>
      </w:r>
      <w:r w:rsidR="00A9028A" w:rsidRPr="002D22D2">
        <w:rPr>
          <w:rFonts w:asciiTheme="minorHAnsi" w:hAnsiTheme="minorHAnsi" w:cstheme="minorHAnsi"/>
          <w:color w:val="000000" w:themeColor="text1"/>
        </w:rPr>
        <w:t xml:space="preserve"> </w:t>
      </w:r>
      <w:r w:rsidR="006E27CE" w:rsidRPr="002D22D2">
        <w:rPr>
          <w:rFonts w:asciiTheme="minorHAnsi" w:hAnsiTheme="minorHAnsi" w:cstheme="minorHAnsi"/>
          <w:color w:val="000000" w:themeColor="text1"/>
        </w:rPr>
        <w:t>delle</w:t>
      </w:r>
      <w:r w:rsidR="00A9028A" w:rsidRPr="002D22D2">
        <w:rPr>
          <w:rFonts w:asciiTheme="minorHAnsi" w:hAnsiTheme="minorHAnsi" w:cstheme="minorHAnsi"/>
          <w:color w:val="000000" w:themeColor="text1"/>
        </w:rPr>
        <w:t xml:space="preserve"> Direttiv</w:t>
      </w:r>
      <w:r w:rsidR="006E27CE" w:rsidRPr="002D22D2">
        <w:rPr>
          <w:rFonts w:asciiTheme="minorHAnsi" w:hAnsiTheme="minorHAnsi" w:cstheme="minorHAnsi"/>
          <w:color w:val="000000" w:themeColor="text1"/>
        </w:rPr>
        <w:t>e</w:t>
      </w:r>
      <w:r w:rsidR="00A9028A" w:rsidRPr="002D22D2">
        <w:rPr>
          <w:rFonts w:asciiTheme="minorHAnsi" w:hAnsiTheme="minorHAnsi" w:cstheme="minorHAnsi"/>
          <w:color w:val="000000" w:themeColor="text1"/>
        </w:rPr>
        <w:t xml:space="preserve"> 92/43/CEE </w:t>
      </w:r>
      <w:r w:rsidR="006E27CE" w:rsidRPr="002D22D2">
        <w:rPr>
          <w:rFonts w:asciiTheme="minorHAnsi" w:hAnsiTheme="minorHAnsi" w:cstheme="minorHAnsi"/>
          <w:color w:val="000000" w:themeColor="text1"/>
        </w:rPr>
        <w:t>e 2009/147/CE,</w:t>
      </w:r>
      <w:r w:rsidR="00A9028A" w:rsidRPr="002D22D2">
        <w:rPr>
          <w:rFonts w:asciiTheme="minorHAnsi" w:hAnsiTheme="minorHAnsi" w:cstheme="minorHAnsi"/>
          <w:color w:val="000000" w:themeColor="text1"/>
        </w:rPr>
        <w:t xml:space="preserve"> </w:t>
      </w:r>
      <w:r w:rsidRPr="002D22D2">
        <w:rPr>
          <w:rFonts w:asciiTheme="minorHAnsi" w:hAnsiTheme="minorHAnsi" w:cstheme="minorHAnsi"/>
          <w:color w:val="000000" w:themeColor="text1"/>
        </w:rPr>
        <w:t>r</w:t>
      </w:r>
      <w:r w:rsidR="00A9028A" w:rsidRPr="002D22D2">
        <w:rPr>
          <w:rFonts w:asciiTheme="minorHAnsi" w:hAnsiTheme="minorHAnsi" w:cstheme="minorHAnsi"/>
          <w:color w:val="000000" w:themeColor="text1"/>
        </w:rPr>
        <w:t>elativ</w:t>
      </w:r>
      <w:r w:rsidRPr="002D22D2">
        <w:rPr>
          <w:rFonts w:asciiTheme="minorHAnsi" w:hAnsiTheme="minorHAnsi" w:cstheme="minorHAnsi"/>
          <w:color w:val="000000" w:themeColor="text1"/>
        </w:rPr>
        <w:t>e</w:t>
      </w:r>
      <w:r w:rsidR="00A9028A" w:rsidRPr="002D22D2">
        <w:rPr>
          <w:rFonts w:asciiTheme="minorHAnsi" w:hAnsiTheme="minorHAnsi" w:cstheme="minorHAnsi"/>
          <w:color w:val="000000" w:themeColor="text1"/>
        </w:rPr>
        <w:t xml:space="preserve"> alla conservazione degli habitat naturali e seminaturali e della flora e della fauna selvatiche</w:t>
      </w:r>
      <w:r w:rsidR="006E27CE" w:rsidRPr="002D22D2">
        <w:rPr>
          <w:rFonts w:asciiTheme="minorHAnsi" w:hAnsiTheme="minorHAnsi" w:cstheme="minorHAnsi"/>
          <w:color w:val="000000" w:themeColor="text1"/>
        </w:rPr>
        <w:t xml:space="preserve"> e degli uccelli selvatici</w:t>
      </w:r>
      <w:r w:rsidRPr="002D22D2">
        <w:rPr>
          <w:rFonts w:asciiTheme="minorHAnsi" w:hAnsiTheme="minorHAnsi" w:cstheme="minorHAnsi"/>
          <w:color w:val="000000" w:themeColor="text1"/>
        </w:rPr>
        <w:t>, si applicano per i siti di seguito indicati della Rete Natura 2000 della Campania, privi di Piani di Gestione.</w:t>
      </w:r>
    </w:p>
    <w:p w14:paraId="771CF9DD" w14:textId="77777777" w:rsidR="00A9028A" w:rsidRPr="002D22D2" w:rsidRDefault="006C61D0"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La mancanza di Piani di Gestione non va considerata una incompletezza per il raggiungimento degli </w:t>
      </w:r>
      <w:r w:rsidR="00D51AB7" w:rsidRPr="002D22D2">
        <w:rPr>
          <w:rFonts w:asciiTheme="minorHAnsi" w:hAnsiTheme="minorHAnsi" w:cstheme="minorHAnsi"/>
          <w:color w:val="000000" w:themeColor="text1"/>
        </w:rPr>
        <w:t>obiettivi</w:t>
      </w:r>
      <w:r w:rsidRPr="002D22D2">
        <w:rPr>
          <w:rFonts w:asciiTheme="minorHAnsi" w:hAnsiTheme="minorHAnsi" w:cstheme="minorHAnsi"/>
          <w:color w:val="000000" w:themeColor="text1"/>
        </w:rPr>
        <w:t xml:space="preserve">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w:t>
      </w:r>
      <w:r w:rsidR="00C37600" w:rsidRPr="002D22D2">
        <w:rPr>
          <w:rFonts w:asciiTheme="minorHAnsi" w:hAnsiTheme="minorHAnsi" w:cstheme="minorHAnsi"/>
          <w:color w:val="000000" w:themeColor="text1"/>
        </w:rPr>
        <w:t>'</w:t>
      </w:r>
      <w:r w:rsidRPr="002D22D2">
        <w:rPr>
          <w:rFonts w:asciiTheme="minorHAnsi" w:hAnsiTheme="minorHAnsi" w:cstheme="minorHAnsi"/>
          <w:color w:val="000000" w:themeColor="text1"/>
        </w:rPr>
        <w:t>opzione delle misure di conservazione.</w:t>
      </w:r>
    </w:p>
    <w:p w14:paraId="2DAA840E" w14:textId="60DE63D0" w:rsidR="00932EE1" w:rsidRPr="002D22D2" w:rsidRDefault="007733A2"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0198CECD" w14:textId="47C6238C" w:rsidR="00A9028A" w:rsidRPr="002D22D2" w:rsidRDefault="006C61D0"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Le misure di conservazione, si aggiungono alle disposizioni nazionali, regionali e locali e, </w:t>
      </w:r>
      <w:r w:rsidR="0071135D" w:rsidRPr="002D22D2">
        <w:rPr>
          <w:rFonts w:asciiTheme="minorHAnsi" w:hAnsiTheme="minorHAnsi" w:cstheme="minorHAnsi"/>
          <w:color w:val="000000" w:themeColor="text1"/>
        </w:rPr>
        <w:t xml:space="preserve">se </w:t>
      </w:r>
      <w:r w:rsidR="007733A2" w:rsidRPr="002D22D2">
        <w:rPr>
          <w:rFonts w:asciiTheme="minorHAnsi" w:hAnsiTheme="minorHAnsi" w:cstheme="minorHAnsi"/>
          <w:color w:val="000000" w:themeColor="text1"/>
        </w:rPr>
        <w:t xml:space="preserve">più restrittive, </w:t>
      </w:r>
      <w:r w:rsidR="006E5441" w:rsidRPr="002D22D2">
        <w:rPr>
          <w:rFonts w:asciiTheme="minorHAnsi" w:hAnsiTheme="minorHAnsi" w:cstheme="minorHAnsi"/>
          <w:color w:val="000000" w:themeColor="text1"/>
        </w:rPr>
        <w:t>prevalgono sulle</w:t>
      </w:r>
      <w:r w:rsidRPr="002D22D2">
        <w:rPr>
          <w:rFonts w:asciiTheme="minorHAnsi" w:hAnsiTheme="minorHAnsi" w:cstheme="minorHAnsi"/>
          <w:color w:val="000000" w:themeColor="text1"/>
        </w:rPr>
        <w:t xml:space="preserve"> stesse.</w:t>
      </w:r>
    </w:p>
    <w:p w14:paraId="5E424D69" w14:textId="77777777" w:rsidR="00286363" w:rsidRPr="002D22D2" w:rsidRDefault="00286363" w:rsidP="00D24CF9">
      <w:pPr>
        <w:tabs>
          <w:tab w:val="left" w:pos="567"/>
        </w:tabs>
        <w:ind w:right="139"/>
        <w:jc w:val="both"/>
        <w:rPr>
          <w:rFonts w:asciiTheme="minorHAnsi" w:hAnsiTheme="minorHAnsi" w:cstheme="minorHAnsi"/>
          <w:color w:val="000000" w:themeColor="text1"/>
        </w:rPr>
      </w:pPr>
    </w:p>
    <w:p w14:paraId="30A0A52A" w14:textId="77777777" w:rsidR="009F59AE" w:rsidRPr="002D22D2" w:rsidRDefault="006C61D0" w:rsidP="00553AE5">
      <w:pPr>
        <w:pStyle w:val="Titolo2"/>
      </w:pPr>
      <w:bookmarkStart w:id="9" w:name="_Toc149887424"/>
      <w:bookmarkStart w:id="10" w:name="_Toc149887656"/>
      <w:bookmarkStart w:id="11" w:name="_Toc215564817"/>
      <w:r w:rsidRPr="002D22D2">
        <w:t>Tutela delle specie</w:t>
      </w:r>
      <w:bookmarkEnd w:id="9"/>
      <w:bookmarkEnd w:id="10"/>
      <w:bookmarkEnd w:id="11"/>
    </w:p>
    <w:p w14:paraId="1DED1068" w14:textId="77777777" w:rsidR="00286363" w:rsidRPr="002D22D2" w:rsidRDefault="006C61D0"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2A9B1896" w14:textId="77777777" w:rsidR="001C75FF" w:rsidRPr="002D22D2" w:rsidRDefault="001C75FF" w:rsidP="00D24CF9">
      <w:pPr>
        <w:tabs>
          <w:tab w:val="left" w:pos="567"/>
        </w:tabs>
        <w:ind w:right="139"/>
        <w:jc w:val="both"/>
        <w:rPr>
          <w:rFonts w:asciiTheme="minorHAnsi" w:hAnsiTheme="minorHAnsi" w:cstheme="minorHAnsi"/>
          <w:color w:val="000000" w:themeColor="text1"/>
        </w:rPr>
      </w:pPr>
    </w:p>
    <w:p w14:paraId="1B0AEBD1" w14:textId="77777777" w:rsidR="001C75FF" w:rsidRPr="002D22D2" w:rsidRDefault="006C61D0" w:rsidP="00553AE5">
      <w:pPr>
        <w:pStyle w:val="Titolo2"/>
      </w:pPr>
      <w:bookmarkStart w:id="12" w:name="_Toc215564818"/>
      <w:r w:rsidRPr="002D22D2">
        <w:t>Monitoraggio</w:t>
      </w:r>
      <w:bookmarkEnd w:id="12"/>
    </w:p>
    <w:p w14:paraId="0D0562AE" w14:textId="77777777" w:rsidR="001C75FF" w:rsidRPr="002D22D2" w:rsidRDefault="006C61D0" w:rsidP="004E5DD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2A77811" w14:textId="1FF5B049" w:rsidR="001C75FF" w:rsidRPr="002D22D2" w:rsidRDefault="006C61D0" w:rsidP="004E5DDB">
      <w:pPr>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w:t>
      </w:r>
      <w:r w:rsidR="0071135D" w:rsidRPr="002D22D2">
        <w:rPr>
          <w:rFonts w:asciiTheme="minorHAnsi" w:hAnsiTheme="minorHAnsi" w:cstheme="minorHAnsi"/>
          <w:color w:val="000000" w:themeColor="text1"/>
        </w:rPr>
        <w:t>ss.mm. ii</w:t>
      </w:r>
      <w:r w:rsidRPr="002D22D2">
        <w:rPr>
          <w:rFonts w:asciiTheme="minorHAnsi" w:hAnsiTheme="minorHAnsi" w:cstheme="minorHAnsi"/>
          <w:color w:val="000000" w:themeColor="text1"/>
        </w:rPr>
        <w:t>, dell'art. 6 comma 1 della Direttiva Habitat 92/43/CEE e della DGR n. 280/2021.</w:t>
      </w:r>
    </w:p>
    <w:p w14:paraId="0DB5E943" w14:textId="77777777" w:rsidR="001C75FF" w:rsidRPr="002D22D2" w:rsidRDefault="001C75FF" w:rsidP="004E5DDB">
      <w:pPr>
        <w:tabs>
          <w:tab w:val="left" w:pos="567"/>
        </w:tabs>
        <w:ind w:right="139"/>
        <w:jc w:val="both"/>
        <w:rPr>
          <w:rFonts w:asciiTheme="minorHAnsi" w:hAnsiTheme="minorHAnsi" w:cstheme="minorHAnsi"/>
          <w:color w:val="000000" w:themeColor="text1"/>
        </w:rPr>
      </w:pPr>
    </w:p>
    <w:p w14:paraId="16C274F3" w14:textId="77777777" w:rsidR="00541C3F" w:rsidRPr="002D22D2" w:rsidRDefault="00541C3F" w:rsidP="00D24CF9">
      <w:pPr>
        <w:tabs>
          <w:tab w:val="left" w:pos="567"/>
        </w:tabs>
        <w:ind w:right="139"/>
        <w:jc w:val="both"/>
        <w:rPr>
          <w:rFonts w:asciiTheme="minorHAnsi" w:hAnsiTheme="minorHAnsi" w:cstheme="minorHAnsi"/>
          <w:color w:val="000000" w:themeColor="text1"/>
        </w:rPr>
      </w:pPr>
    </w:p>
    <w:p w14:paraId="3D0D5E4D" w14:textId="77777777" w:rsidR="00D17F96" w:rsidRPr="002D22D2" w:rsidRDefault="006C61D0" w:rsidP="00D24C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br w:type="page"/>
      </w:r>
    </w:p>
    <w:p w14:paraId="44E78983" w14:textId="77777777" w:rsidR="00ED499F" w:rsidRPr="002D22D2" w:rsidRDefault="006C61D0" w:rsidP="00D24CF9">
      <w:pPr>
        <w:pStyle w:val="Titolo1"/>
        <w:tabs>
          <w:tab w:val="left" w:pos="567"/>
        </w:tabs>
        <w:ind w:right="139"/>
        <w:rPr>
          <w:rFonts w:asciiTheme="minorHAnsi" w:hAnsiTheme="minorHAnsi" w:cstheme="minorHAnsi"/>
          <w:color w:val="000000" w:themeColor="text1"/>
        </w:rPr>
      </w:pPr>
      <w:bookmarkStart w:id="13" w:name="_Toc183840957"/>
      <w:bookmarkStart w:id="14" w:name="_Toc215564819"/>
      <w:bookmarkStart w:id="15" w:name="_Toc149887431"/>
      <w:bookmarkStart w:id="16" w:name="_Toc149887663"/>
      <w:r w:rsidRPr="002D22D2">
        <w:rPr>
          <w:rFonts w:asciiTheme="minorHAnsi" w:hAnsiTheme="minorHAnsi" w:cstheme="minorHAnsi"/>
          <w:color w:val="000000" w:themeColor="text1"/>
        </w:rPr>
        <w:lastRenderedPageBreak/>
        <w:t>MISURE SITO SPECIFICHE</w:t>
      </w:r>
      <w:bookmarkEnd w:id="13"/>
      <w:bookmarkEnd w:id="14"/>
    </w:p>
    <w:p w14:paraId="019342C1" w14:textId="77777777" w:rsidR="00ED499F" w:rsidRPr="002D22D2" w:rsidRDefault="00ED499F" w:rsidP="00D24CF9">
      <w:pPr>
        <w:pStyle w:val="Titolo2"/>
        <w:tabs>
          <w:tab w:val="left" w:pos="567"/>
        </w:tabs>
        <w:ind w:right="139"/>
        <w:rPr>
          <w:rFonts w:asciiTheme="minorHAnsi" w:hAnsiTheme="minorHAnsi" w:cstheme="minorHAnsi"/>
          <w:color w:val="000000" w:themeColor="text1"/>
        </w:rPr>
      </w:pPr>
    </w:p>
    <w:p w14:paraId="0974A9A1" w14:textId="77777777" w:rsidR="00286363" w:rsidRPr="002D22D2" w:rsidRDefault="006C61D0" w:rsidP="00E0349A">
      <w:pPr>
        <w:pStyle w:val="Titolo1"/>
      </w:pPr>
      <w:bookmarkStart w:id="17" w:name="_Toc183840958"/>
      <w:bookmarkStart w:id="18" w:name="_Toc215564820"/>
      <w:r w:rsidRPr="002D22D2">
        <w:t>IT8010004 “Bosco di S. Silvestro”</w:t>
      </w:r>
      <w:bookmarkEnd w:id="15"/>
      <w:bookmarkEnd w:id="16"/>
      <w:bookmarkEnd w:id="17"/>
      <w:bookmarkEnd w:id="18"/>
    </w:p>
    <w:p w14:paraId="5B9C2BDA" w14:textId="77777777" w:rsidR="00286363" w:rsidRPr="002D22D2" w:rsidRDefault="00286363" w:rsidP="00D24CF9">
      <w:pPr>
        <w:tabs>
          <w:tab w:val="left" w:pos="567"/>
        </w:tabs>
        <w:ind w:right="139"/>
        <w:jc w:val="both"/>
        <w:rPr>
          <w:rFonts w:asciiTheme="minorHAnsi" w:hAnsiTheme="minorHAnsi" w:cstheme="minorHAnsi"/>
          <w:color w:val="000000" w:themeColor="text1"/>
        </w:rPr>
      </w:pPr>
    </w:p>
    <w:p w14:paraId="114B2F8A" w14:textId="77777777" w:rsidR="00EB1E56" w:rsidRDefault="006C61D0" w:rsidP="00E0349A">
      <w:pPr>
        <w:pStyle w:val="Titolo2"/>
      </w:pPr>
      <w:bookmarkStart w:id="19" w:name="_Toc215564821"/>
      <w:r w:rsidRPr="002D22D2">
        <w:t>Obiettivi di conservazione</w:t>
      </w:r>
      <w:bookmarkEnd w:id="19"/>
    </w:p>
    <w:p w14:paraId="148F3F5B" w14:textId="77777777" w:rsidR="00246CEB" w:rsidRPr="00246CEB" w:rsidRDefault="00246CEB" w:rsidP="00246CEB">
      <w:pPr>
        <w:rPr>
          <w:lang w:eastAsia="en-US"/>
        </w:rPr>
      </w:pPr>
    </w:p>
    <w:tbl>
      <w:tblPr>
        <w:tblW w:w="103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D60D8B" w:rsidRPr="002D22D2" w14:paraId="12E3A44A" w14:textId="77777777" w:rsidTr="00EB1E56">
        <w:trPr>
          <w:trHeight w:val="300"/>
        </w:trPr>
        <w:tc>
          <w:tcPr>
            <w:tcW w:w="959" w:type="dxa"/>
            <w:noWrap/>
            <w:hideMark/>
          </w:tcPr>
          <w:p w14:paraId="0C6B7B21" w14:textId="77777777" w:rsidR="00EB1E56" w:rsidRPr="00E77346" w:rsidRDefault="006C61D0" w:rsidP="00A135C2">
            <w:pPr>
              <w:pStyle w:val="Talellatesto"/>
              <w:rPr>
                <w:rFonts w:cstheme="minorHAnsi"/>
                <w:b/>
                <w:bCs/>
                <w:lang w:val="it-IT"/>
              </w:rPr>
            </w:pPr>
            <w:r w:rsidRPr="00E77346">
              <w:rPr>
                <w:rFonts w:cstheme="minorHAnsi"/>
                <w:b/>
                <w:bCs/>
                <w:lang w:val="it-IT"/>
              </w:rPr>
              <w:t>Codice</w:t>
            </w:r>
          </w:p>
        </w:tc>
        <w:tc>
          <w:tcPr>
            <w:tcW w:w="4227" w:type="dxa"/>
            <w:noWrap/>
            <w:hideMark/>
          </w:tcPr>
          <w:p w14:paraId="125F6B18" w14:textId="77777777" w:rsidR="00EB1E56" w:rsidRPr="00E77346" w:rsidRDefault="006C61D0" w:rsidP="00A135C2">
            <w:pPr>
              <w:pStyle w:val="Talellatesto"/>
              <w:rPr>
                <w:rFonts w:cstheme="minorHAnsi"/>
                <w:b/>
                <w:bCs/>
                <w:lang w:val="it-IT"/>
              </w:rPr>
            </w:pPr>
            <w:r w:rsidRPr="00E77346">
              <w:rPr>
                <w:rFonts w:cstheme="minorHAnsi"/>
                <w:b/>
                <w:bCs/>
                <w:lang w:val="it-IT"/>
              </w:rPr>
              <w:t>Nome Habitat/Specie</w:t>
            </w:r>
          </w:p>
        </w:tc>
        <w:tc>
          <w:tcPr>
            <w:tcW w:w="5128" w:type="dxa"/>
            <w:noWrap/>
            <w:hideMark/>
          </w:tcPr>
          <w:p w14:paraId="719C43D8" w14:textId="77777777" w:rsidR="00EB1E56" w:rsidRPr="00E77346" w:rsidRDefault="006C61D0" w:rsidP="00A135C2">
            <w:pPr>
              <w:pStyle w:val="Talellatesto"/>
              <w:rPr>
                <w:rFonts w:cstheme="minorHAnsi"/>
                <w:b/>
                <w:bCs/>
                <w:lang w:val="it-IT"/>
              </w:rPr>
            </w:pPr>
            <w:r w:rsidRPr="00E77346">
              <w:rPr>
                <w:rFonts w:cstheme="minorHAnsi"/>
                <w:b/>
                <w:bCs/>
                <w:lang w:val="it-IT"/>
              </w:rPr>
              <w:t>Obiettivo</w:t>
            </w:r>
          </w:p>
        </w:tc>
      </w:tr>
      <w:tr w:rsidR="00D60D8B" w:rsidRPr="002D22D2" w14:paraId="575CF6B7" w14:textId="77777777" w:rsidTr="00EB1E56">
        <w:trPr>
          <w:trHeight w:val="300"/>
        </w:trPr>
        <w:tc>
          <w:tcPr>
            <w:tcW w:w="959" w:type="dxa"/>
            <w:noWrap/>
            <w:hideMark/>
          </w:tcPr>
          <w:p w14:paraId="4222773C" w14:textId="77777777" w:rsidR="00C459C8" w:rsidRPr="002D22D2" w:rsidRDefault="006C61D0" w:rsidP="00C173E1">
            <w:pPr>
              <w:pStyle w:val="Talellatesto"/>
              <w:rPr>
                <w:rFonts w:cstheme="minorHAnsi"/>
                <w:lang w:val="it-IT"/>
              </w:rPr>
            </w:pPr>
            <w:r w:rsidRPr="002D22D2">
              <w:rPr>
                <w:rFonts w:cstheme="minorHAnsi"/>
                <w:lang w:val="it-IT"/>
              </w:rPr>
              <w:t>6220</w:t>
            </w:r>
          </w:p>
        </w:tc>
        <w:tc>
          <w:tcPr>
            <w:tcW w:w="4227" w:type="dxa"/>
            <w:noWrap/>
            <w:hideMark/>
          </w:tcPr>
          <w:p w14:paraId="3F451628" w14:textId="3B57F9AB" w:rsidR="00C459C8" w:rsidRPr="002D22D2" w:rsidRDefault="006C61D0" w:rsidP="00C173E1">
            <w:pPr>
              <w:pStyle w:val="Talellatesto"/>
              <w:rPr>
                <w:rFonts w:cstheme="minorHAnsi"/>
                <w:lang w:val="it-IT"/>
              </w:rPr>
            </w:pPr>
            <w:r w:rsidRPr="002D22D2">
              <w:rPr>
                <w:rFonts w:cstheme="minorHAnsi"/>
                <w:lang w:val="it-IT"/>
              </w:rPr>
              <w:t xml:space="preserve">Percorsi </w:t>
            </w:r>
            <w:r w:rsidR="0071135D" w:rsidRPr="002D22D2">
              <w:rPr>
                <w:rFonts w:cstheme="minorHAnsi"/>
                <w:lang w:val="it-IT"/>
              </w:rPr>
              <w:t>sub steppici</w:t>
            </w:r>
            <w:r w:rsidRPr="002D22D2">
              <w:rPr>
                <w:rFonts w:cstheme="minorHAnsi"/>
                <w:lang w:val="it-IT"/>
              </w:rPr>
              <w:t xml:space="preserve"> di graminacee e piante annue dei Thero-Brachypodietea</w:t>
            </w:r>
          </w:p>
        </w:tc>
        <w:tc>
          <w:tcPr>
            <w:tcW w:w="5128" w:type="dxa"/>
            <w:noWrap/>
            <w:hideMark/>
          </w:tcPr>
          <w:p w14:paraId="586FE2CF" w14:textId="77777777" w:rsidR="00C459C8" w:rsidRPr="002D22D2" w:rsidRDefault="006C61D0" w:rsidP="004E5DDB">
            <w:pPr>
              <w:pStyle w:val="Talellatesto"/>
              <w:jc w:val="both"/>
              <w:rPr>
                <w:rFonts w:cstheme="minorHAnsi"/>
                <w:lang w:val="it-IT"/>
              </w:rPr>
            </w:pPr>
            <w:r w:rsidRPr="002D22D2">
              <w:rPr>
                <w:rFonts w:cstheme="minorHAnsi"/>
                <w:lang w:val="it-IT"/>
              </w:rPr>
              <w:t>Miglioramento di  0,2 ha di superficie, della struttura e delle funzioni entro i prossimi 5 anni</w:t>
            </w:r>
          </w:p>
        </w:tc>
      </w:tr>
      <w:tr w:rsidR="00D60D8B" w:rsidRPr="002D22D2" w14:paraId="2434916D" w14:textId="77777777" w:rsidTr="00EB1E56">
        <w:trPr>
          <w:trHeight w:val="300"/>
        </w:trPr>
        <w:tc>
          <w:tcPr>
            <w:tcW w:w="959" w:type="dxa"/>
            <w:noWrap/>
            <w:hideMark/>
          </w:tcPr>
          <w:p w14:paraId="2471AA51" w14:textId="77777777" w:rsidR="00187769" w:rsidRPr="002D22D2" w:rsidRDefault="006C61D0" w:rsidP="00A135C2">
            <w:pPr>
              <w:pStyle w:val="Talellatesto"/>
              <w:rPr>
                <w:rFonts w:cstheme="minorHAnsi"/>
                <w:lang w:val="it-IT"/>
              </w:rPr>
            </w:pPr>
            <w:r w:rsidRPr="002D22D2">
              <w:rPr>
                <w:rFonts w:cstheme="minorHAnsi"/>
                <w:lang w:val="it-IT"/>
              </w:rPr>
              <w:t>9340</w:t>
            </w:r>
          </w:p>
        </w:tc>
        <w:tc>
          <w:tcPr>
            <w:tcW w:w="4227" w:type="dxa"/>
            <w:noWrap/>
            <w:hideMark/>
          </w:tcPr>
          <w:p w14:paraId="379FA51E" w14:textId="77777777" w:rsidR="00187769" w:rsidRPr="002D22D2" w:rsidRDefault="006C61D0" w:rsidP="00A135C2">
            <w:pPr>
              <w:pStyle w:val="Talellatesto"/>
              <w:rPr>
                <w:rFonts w:cstheme="minorHAnsi"/>
                <w:lang w:val="it-IT"/>
              </w:rPr>
            </w:pPr>
            <w:r w:rsidRPr="002D22D2">
              <w:rPr>
                <w:rFonts w:cstheme="minorHAnsi"/>
                <w:lang w:val="it-IT"/>
              </w:rPr>
              <w:t>Foreste di Quercus ilex e Quercus rotundifolia</w:t>
            </w:r>
          </w:p>
        </w:tc>
        <w:tc>
          <w:tcPr>
            <w:tcW w:w="5128" w:type="dxa"/>
            <w:noWrap/>
            <w:hideMark/>
          </w:tcPr>
          <w:p w14:paraId="028E3284" w14:textId="77777777" w:rsidR="00187769" w:rsidRPr="002D22D2" w:rsidRDefault="006C61D0" w:rsidP="004E5DDB">
            <w:pPr>
              <w:pStyle w:val="Talellatesto"/>
              <w:jc w:val="both"/>
              <w:rPr>
                <w:rFonts w:cstheme="minorHAnsi"/>
                <w:lang w:val="it-IT"/>
              </w:rPr>
            </w:pPr>
            <w:r w:rsidRPr="002D22D2">
              <w:rPr>
                <w:rFonts w:cstheme="minorHAnsi"/>
                <w:lang w:val="it-IT"/>
              </w:rPr>
              <w:t>Mantenimento dell’attuale grado di conservazione</w:t>
            </w:r>
          </w:p>
        </w:tc>
      </w:tr>
      <w:tr w:rsidR="00D60D8B" w:rsidRPr="002D22D2" w14:paraId="674EFC6A" w14:textId="77777777" w:rsidTr="00EB1E5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FBBC12B" w14:textId="77777777" w:rsidR="00EB1E56" w:rsidRPr="002D22D2" w:rsidRDefault="006C61D0" w:rsidP="00A135C2">
            <w:pPr>
              <w:pStyle w:val="Talellatesto"/>
              <w:rPr>
                <w:rFonts w:cstheme="minorHAnsi"/>
                <w:lang w:val="it-IT"/>
              </w:rPr>
            </w:pPr>
            <w:r w:rsidRPr="002D22D2">
              <w:rPr>
                <w:rFonts w:cstheme="minorHAnsi"/>
                <w:lang w:val="it-IT"/>
              </w:rPr>
              <w:t>1088</w:t>
            </w:r>
          </w:p>
        </w:tc>
        <w:tc>
          <w:tcPr>
            <w:tcW w:w="4227" w:type="dxa"/>
            <w:tcBorders>
              <w:top w:val="single" w:sz="4" w:space="0" w:color="auto"/>
              <w:left w:val="single" w:sz="4" w:space="0" w:color="auto"/>
              <w:bottom w:val="single" w:sz="4" w:space="0" w:color="auto"/>
              <w:right w:val="single" w:sz="4" w:space="0" w:color="auto"/>
            </w:tcBorders>
            <w:noWrap/>
            <w:hideMark/>
          </w:tcPr>
          <w:p w14:paraId="30EE4C70" w14:textId="77777777" w:rsidR="00EB1E56" w:rsidRPr="002D22D2" w:rsidRDefault="006C61D0" w:rsidP="00A135C2">
            <w:pPr>
              <w:pStyle w:val="Talellatesto"/>
              <w:rPr>
                <w:rFonts w:cstheme="minorHAnsi"/>
                <w:lang w:val="it-IT"/>
              </w:rPr>
            </w:pPr>
            <w:r w:rsidRPr="002D22D2">
              <w:rPr>
                <w:rFonts w:cstheme="minorHAnsi"/>
                <w:lang w:val="it-IT"/>
              </w:rPr>
              <w:t>Cerambyx cerdo</w:t>
            </w:r>
          </w:p>
        </w:tc>
        <w:tc>
          <w:tcPr>
            <w:tcW w:w="5128" w:type="dxa"/>
            <w:tcBorders>
              <w:top w:val="single" w:sz="4" w:space="0" w:color="auto"/>
              <w:left w:val="single" w:sz="4" w:space="0" w:color="auto"/>
              <w:bottom w:val="single" w:sz="4" w:space="0" w:color="auto"/>
              <w:right w:val="single" w:sz="4" w:space="0" w:color="auto"/>
            </w:tcBorders>
            <w:noWrap/>
            <w:hideMark/>
          </w:tcPr>
          <w:p w14:paraId="40F738E8" w14:textId="77777777" w:rsidR="00EB1E56" w:rsidRPr="002D22D2" w:rsidRDefault="006C61D0" w:rsidP="004E5DDB">
            <w:pPr>
              <w:pStyle w:val="Talellatesto"/>
              <w:jc w:val="both"/>
              <w:rPr>
                <w:rFonts w:cstheme="minorHAnsi"/>
                <w:lang w:val="it-IT"/>
              </w:rPr>
            </w:pPr>
            <w:r w:rsidRPr="002D22D2">
              <w:rPr>
                <w:rFonts w:cstheme="minorHAnsi"/>
                <w:lang w:val="it-IT"/>
              </w:rPr>
              <w:t>Mantenere l’attuale condizione della specie</w:t>
            </w:r>
          </w:p>
        </w:tc>
      </w:tr>
      <w:tr w:rsidR="00D60D8B" w:rsidRPr="002D22D2" w14:paraId="24F86201" w14:textId="77777777" w:rsidTr="00EB1E5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C364A12" w14:textId="77777777" w:rsidR="00EB1E56" w:rsidRPr="002D22D2" w:rsidRDefault="006C61D0" w:rsidP="00A135C2">
            <w:pPr>
              <w:pStyle w:val="Talellatesto"/>
              <w:rPr>
                <w:rFonts w:cstheme="minorHAnsi"/>
                <w:lang w:val="it-IT"/>
              </w:rPr>
            </w:pPr>
            <w:r w:rsidRPr="002D22D2">
              <w:rPr>
                <w:rFonts w:cstheme="minorHAnsi"/>
                <w:lang w:val="it-IT"/>
              </w:rPr>
              <w:t>6199</w:t>
            </w:r>
          </w:p>
        </w:tc>
        <w:tc>
          <w:tcPr>
            <w:tcW w:w="4227" w:type="dxa"/>
            <w:tcBorders>
              <w:top w:val="single" w:sz="4" w:space="0" w:color="auto"/>
              <w:left w:val="single" w:sz="4" w:space="0" w:color="auto"/>
              <w:bottom w:val="single" w:sz="4" w:space="0" w:color="auto"/>
              <w:right w:val="single" w:sz="4" w:space="0" w:color="auto"/>
            </w:tcBorders>
            <w:noWrap/>
            <w:hideMark/>
          </w:tcPr>
          <w:p w14:paraId="29C46D08" w14:textId="77777777" w:rsidR="00EB1E56" w:rsidRPr="002D22D2" w:rsidRDefault="006C61D0" w:rsidP="00A135C2">
            <w:pPr>
              <w:pStyle w:val="Talellatesto"/>
              <w:rPr>
                <w:rFonts w:cstheme="minorHAnsi"/>
                <w:lang w:val="it-IT"/>
              </w:rPr>
            </w:pPr>
            <w:r w:rsidRPr="002D22D2">
              <w:rPr>
                <w:rFonts w:cstheme="minorHAnsi"/>
                <w:lang w:val="it-IT"/>
              </w:rPr>
              <w:t>Euplagia quadripunctaria</w:t>
            </w:r>
          </w:p>
        </w:tc>
        <w:tc>
          <w:tcPr>
            <w:tcW w:w="5128" w:type="dxa"/>
            <w:tcBorders>
              <w:top w:val="single" w:sz="4" w:space="0" w:color="auto"/>
              <w:left w:val="single" w:sz="4" w:space="0" w:color="auto"/>
              <w:bottom w:val="single" w:sz="4" w:space="0" w:color="auto"/>
              <w:right w:val="single" w:sz="4" w:space="0" w:color="auto"/>
            </w:tcBorders>
            <w:noWrap/>
            <w:hideMark/>
          </w:tcPr>
          <w:p w14:paraId="6F97933C" w14:textId="77777777" w:rsidR="00EB1E56" w:rsidRPr="002D22D2" w:rsidRDefault="006C61D0" w:rsidP="004E5DDB">
            <w:pPr>
              <w:pStyle w:val="Talellatesto"/>
              <w:jc w:val="both"/>
              <w:rPr>
                <w:rFonts w:cstheme="minorHAnsi"/>
                <w:lang w:val="it-IT"/>
              </w:rPr>
            </w:pPr>
            <w:r w:rsidRPr="002D22D2">
              <w:rPr>
                <w:rFonts w:cstheme="minorHAnsi"/>
                <w:lang w:val="it-IT"/>
              </w:rPr>
              <w:t>Mantenere l’attuale condizione della specie</w:t>
            </w:r>
          </w:p>
        </w:tc>
      </w:tr>
      <w:tr w:rsidR="00D60D8B" w:rsidRPr="002D22D2" w14:paraId="59EC6D24" w14:textId="77777777" w:rsidTr="00EB1E5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7D487EB" w14:textId="77777777" w:rsidR="00EB1E56" w:rsidRPr="002D22D2" w:rsidRDefault="006C61D0" w:rsidP="00A135C2">
            <w:pPr>
              <w:pStyle w:val="Talellatesto"/>
              <w:rPr>
                <w:rFonts w:cstheme="minorHAnsi"/>
                <w:lang w:val="it-IT"/>
              </w:rPr>
            </w:pPr>
            <w:r w:rsidRPr="002D22D2">
              <w:rPr>
                <w:rFonts w:cstheme="minorHAnsi"/>
                <w:lang w:val="it-IT"/>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5F6F2E1E" w14:textId="77777777" w:rsidR="00EB1E56" w:rsidRPr="002D22D2" w:rsidRDefault="006C61D0" w:rsidP="00A135C2">
            <w:pPr>
              <w:pStyle w:val="Talellatesto"/>
              <w:rPr>
                <w:rFonts w:cstheme="minorHAnsi"/>
                <w:lang w:val="it-IT"/>
              </w:rPr>
            </w:pPr>
            <w:r w:rsidRPr="002D22D2">
              <w:rPr>
                <w:rFonts w:cstheme="minorHAnsi"/>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47491661" w14:textId="77777777" w:rsidR="00EB1E56" w:rsidRPr="002D22D2" w:rsidRDefault="006C61D0" w:rsidP="004E5DDB">
            <w:pPr>
              <w:pStyle w:val="Talellatesto"/>
              <w:jc w:val="both"/>
              <w:rPr>
                <w:rFonts w:cstheme="minorHAnsi"/>
                <w:lang w:val="it-IT"/>
              </w:rPr>
            </w:pPr>
            <w:r w:rsidRPr="002D22D2">
              <w:rPr>
                <w:rFonts w:cstheme="minorHAnsi"/>
                <w:lang w:val="it-IT"/>
              </w:rPr>
              <w:t>Mantenere l’attuale condizione della specie</w:t>
            </w:r>
          </w:p>
        </w:tc>
      </w:tr>
      <w:tr w:rsidR="00D60D8B" w:rsidRPr="002D22D2" w14:paraId="5D060E6F" w14:textId="77777777" w:rsidTr="00EB1E5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E23D91D" w14:textId="77777777" w:rsidR="00EB1E56" w:rsidRPr="002D22D2" w:rsidRDefault="006C61D0" w:rsidP="00A135C2">
            <w:pPr>
              <w:pStyle w:val="Talellatesto"/>
              <w:rPr>
                <w:rFonts w:cstheme="minorHAnsi"/>
                <w:lang w:val="it-IT"/>
              </w:rPr>
            </w:pPr>
            <w:r w:rsidRPr="002D22D2">
              <w:rPr>
                <w:rFonts w:cstheme="minorHAnsi"/>
                <w:lang w:val="it-IT"/>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204D21FA" w14:textId="77777777" w:rsidR="00EB1E56" w:rsidRPr="002D22D2" w:rsidRDefault="006C61D0" w:rsidP="00A135C2">
            <w:pPr>
              <w:pStyle w:val="Talellatesto"/>
              <w:rPr>
                <w:rFonts w:cstheme="minorHAnsi"/>
                <w:lang w:val="it-IT"/>
              </w:rPr>
            </w:pPr>
            <w:r w:rsidRPr="002D22D2">
              <w:rPr>
                <w:rFonts w:cstheme="minorHAnsi"/>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4A1D31A3" w14:textId="77777777" w:rsidR="00EB1E56" w:rsidRPr="002D22D2" w:rsidRDefault="006C61D0" w:rsidP="004E5DDB">
            <w:pPr>
              <w:pStyle w:val="Talellatesto"/>
              <w:jc w:val="both"/>
              <w:rPr>
                <w:rFonts w:cstheme="minorHAnsi"/>
                <w:lang w:val="it-IT"/>
              </w:rPr>
            </w:pPr>
            <w:r w:rsidRPr="002D22D2">
              <w:rPr>
                <w:rFonts w:cstheme="minorHAnsi"/>
                <w:lang w:val="it-IT"/>
              </w:rPr>
              <w:t>Mantenere l’attuale condizione della specie</w:t>
            </w:r>
          </w:p>
        </w:tc>
      </w:tr>
      <w:tr w:rsidR="00D60D8B" w:rsidRPr="002D22D2" w14:paraId="6BFD3773" w14:textId="77777777" w:rsidTr="00EB1E5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C649875" w14:textId="77777777" w:rsidR="00EB1E56" w:rsidRPr="002D22D2" w:rsidRDefault="006C61D0" w:rsidP="00A135C2">
            <w:pPr>
              <w:pStyle w:val="Talellatesto"/>
              <w:rPr>
                <w:rFonts w:cstheme="minorHAnsi"/>
                <w:lang w:val="it-IT"/>
              </w:rPr>
            </w:pPr>
            <w:r w:rsidRPr="002D22D2">
              <w:rPr>
                <w:rFonts w:cstheme="minorHAnsi"/>
                <w:lang w:val="it-IT"/>
              </w:rPr>
              <w:t>1321</w:t>
            </w:r>
          </w:p>
        </w:tc>
        <w:tc>
          <w:tcPr>
            <w:tcW w:w="4227" w:type="dxa"/>
            <w:tcBorders>
              <w:top w:val="single" w:sz="4" w:space="0" w:color="auto"/>
              <w:left w:val="single" w:sz="4" w:space="0" w:color="auto"/>
              <w:bottom w:val="single" w:sz="4" w:space="0" w:color="auto"/>
              <w:right w:val="single" w:sz="4" w:space="0" w:color="auto"/>
            </w:tcBorders>
            <w:noWrap/>
            <w:hideMark/>
          </w:tcPr>
          <w:p w14:paraId="4A399C11" w14:textId="77777777" w:rsidR="00EB1E56" w:rsidRPr="002D22D2" w:rsidRDefault="006C61D0" w:rsidP="00A135C2">
            <w:pPr>
              <w:pStyle w:val="Talellatesto"/>
              <w:rPr>
                <w:rFonts w:cstheme="minorHAnsi"/>
                <w:lang w:val="it-IT"/>
              </w:rPr>
            </w:pPr>
            <w:r w:rsidRPr="002D22D2">
              <w:rPr>
                <w:rFonts w:cstheme="minorHAnsi"/>
                <w:lang w:val="it-IT"/>
              </w:rPr>
              <w:t>Myotis emarginatus</w:t>
            </w:r>
          </w:p>
        </w:tc>
        <w:tc>
          <w:tcPr>
            <w:tcW w:w="5128" w:type="dxa"/>
            <w:tcBorders>
              <w:top w:val="single" w:sz="4" w:space="0" w:color="auto"/>
              <w:left w:val="single" w:sz="4" w:space="0" w:color="auto"/>
              <w:bottom w:val="single" w:sz="4" w:space="0" w:color="auto"/>
              <w:right w:val="single" w:sz="4" w:space="0" w:color="auto"/>
            </w:tcBorders>
            <w:noWrap/>
            <w:hideMark/>
          </w:tcPr>
          <w:p w14:paraId="1F2510AB" w14:textId="77777777" w:rsidR="00EB1E56" w:rsidRPr="002D22D2" w:rsidRDefault="006C61D0" w:rsidP="004E5DDB">
            <w:pPr>
              <w:pStyle w:val="Talellatesto"/>
              <w:jc w:val="both"/>
              <w:rPr>
                <w:rFonts w:cstheme="minorHAnsi"/>
                <w:lang w:val="it-IT"/>
              </w:rPr>
            </w:pPr>
            <w:r w:rsidRPr="002D22D2">
              <w:rPr>
                <w:rFonts w:cstheme="minorHAnsi"/>
                <w:lang w:val="it-IT"/>
              </w:rPr>
              <w:t>Mantenere l’attuale condizione della specie</w:t>
            </w:r>
          </w:p>
        </w:tc>
      </w:tr>
    </w:tbl>
    <w:p w14:paraId="6C4533FB" w14:textId="77777777" w:rsidR="00187769" w:rsidRPr="002D22D2" w:rsidRDefault="00187769" w:rsidP="00D24CF9">
      <w:pPr>
        <w:tabs>
          <w:tab w:val="left" w:pos="567"/>
        </w:tabs>
        <w:ind w:right="139"/>
        <w:jc w:val="both"/>
        <w:rPr>
          <w:rFonts w:asciiTheme="minorHAnsi" w:hAnsiTheme="minorHAnsi" w:cstheme="minorHAnsi"/>
          <w:color w:val="000000" w:themeColor="text1"/>
        </w:rPr>
      </w:pPr>
    </w:p>
    <w:p w14:paraId="35E8121B" w14:textId="77777777" w:rsidR="00286363" w:rsidRPr="002D22D2" w:rsidRDefault="006C61D0" w:rsidP="00E0349A">
      <w:pPr>
        <w:pStyle w:val="Titolo2"/>
      </w:pPr>
      <w:bookmarkStart w:id="20" w:name="_Toc215564822"/>
      <w:r w:rsidRPr="002D22D2">
        <w:t>Pressioni e minacce</w:t>
      </w:r>
      <w:bookmarkEnd w:id="2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1"/>
        <w:gridCol w:w="1669"/>
        <w:gridCol w:w="820"/>
        <w:gridCol w:w="2552"/>
        <w:gridCol w:w="992"/>
        <w:gridCol w:w="2826"/>
      </w:tblGrid>
      <w:tr w:rsidR="00D60D8B" w:rsidRPr="002D22D2" w14:paraId="65D9A571" w14:textId="77777777" w:rsidTr="00EB1E56">
        <w:tc>
          <w:tcPr>
            <w:tcW w:w="1201" w:type="dxa"/>
            <w:hideMark/>
          </w:tcPr>
          <w:p w14:paraId="230B5B45" w14:textId="77777777" w:rsidR="00EB1E56" w:rsidRPr="00E77346" w:rsidRDefault="006C61D0" w:rsidP="00A135C2">
            <w:pPr>
              <w:pStyle w:val="Talellatesto"/>
              <w:rPr>
                <w:rFonts w:cstheme="minorHAnsi"/>
                <w:b/>
                <w:bCs/>
                <w:lang w:val="it-IT"/>
              </w:rPr>
            </w:pPr>
            <w:r w:rsidRPr="00E77346">
              <w:rPr>
                <w:rFonts w:cstheme="minorHAnsi"/>
                <w:b/>
                <w:bCs/>
                <w:lang w:val="it-IT"/>
              </w:rPr>
              <w:t xml:space="preserve">Codice </w:t>
            </w:r>
          </w:p>
        </w:tc>
        <w:tc>
          <w:tcPr>
            <w:tcW w:w="1669" w:type="dxa"/>
            <w:hideMark/>
          </w:tcPr>
          <w:p w14:paraId="05B92828" w14:textId="77777777" w:rsidR="00EB1E56" w:rsidRPr="00E77346" w:rsidRDefault="006C61D0" w:rsidP="00A135C2">
            <w:pPr>
              <w:pStyle w:val="Talellatesto"/>
              <w:rPr>
                <w:rFonts w:cstheme="minorHAnsi"/>
                <w:b/>
                <w:bCs/>
                <w:lang w:val="it-IT"/>
              </w:rPr>
            </w:pPr>
            <w:r w:rsidRPr="00E77346">
              <w:rPr>
                <w:rFonts w:cstheme="minorHAnsi"/>
                <w:b/>
                <w:bCs/>
                <w:lang w:val="it-IT"/>
              </w:rPr>
              <w:t>Nome Habitat/Specie</w:t>
            </w:r>
          </w:p>
        </w:tc>
        <w:tc>
          <w:tcPr>
            <w:tcW w:w="820" w:type="dxa"/>
            <w:hideMark/>
          </w:tcPr>
          <w:p w14:paraId="2B4641F3" w14:textId="77777777" w:rsidR="00EB1E56" w:rsidRPr="00E77346" w:rsidRDefault="006C61D0" w:rsidP="00A135C2">
            <w:pPr>
              <w:pStyle w:val="Talellatesto"/>
              <w:rPr>
                <w:rFonts w:cstheme="minorHAnsi"/>
                <w:b/>
                <w:bCs/>
                <w:lang w:val="it-IT"/>
              </w:rPr>
            </w:pPr>
            <w:r w:rsidRPr="00E77346">
              <w:rPr>
                <w:rFonts w:cstheme="minorHAnsi"/>
                <w:b/>
                <w:bCs/>
                <w:lang w:val="it-IT"/>
              </w:rPr>
              <w:t>Codice</w:t>
            </w:r>
          </w:p>
        </w:tc>
        <w:tc>
          <w:tcPr>
            <w:tcW w:w="2552" w:type="dxa"/>
            <w:hideMark/>
          </w:tcPr>
          <w:p w14:paraId="415CE2B1" w14:textId="77777777" w:rsidR="00EB1E56" w:rsidRPr="00E77346" w:rsidRDefault="006C61D0" w:rsidP="00A135C2">
            <w:pPr>
              <w:pStyle w:val="Talellatesto"/>
              <w:rPr>
                <w:rFonts w:cstheme="minorHAnsi"/>
                <w:b/>
                <w:bCs/>
                <w:lang w:val="it-IT"/>
              </w:rPr>
            </w:pPr>
            <w:r w:rsidRPr="00E77346">
              <w:rPr>
                <w:rFonts w:cstheme="minorHAnsi"/>
                <w:b/>
                <w:bCs/>
                <w:lang w:val="it-IT"/>
              </w:rPr>
              <w:t>Pressioni</w:t>
            </w:r>
          </w:p>
        </w:tc>
        <w:tc>
          <w:tcPr>
            <w:tcW w:w="992" w:type="dxa"/>
            <w:hideMark/>
          </w:tcPr>
          <w:p w14:paraId="23716ADB" w14:textId="77777777" w:rsidR="00EB1E56" w:rsidRPr="00E77346" w:rsidRDefault="006C61D0" w:rsidP="00A135C2">
            <w:pPr>
              <w:pStyle w:val="Talellatesto"/>
              <w:rPr>
                <w:rFonts w:cstheme="minorHAnsi"/>
                <w:b/>
                <w:bCs/>
                <w:lang w:val="it-IT"/>
              </w:rPr>
            </w:pPr>
            <w:r w:rsidRPr="00E77346">
              <w:rPr>
                <w:rFonts w:cstheme="minorHAnsi"/>
                <w:b/>
                <w:bCs/>
                <w:lang w:val="it-IT"/>
              </w:rPr>
              <w:t>Codice</w:t>
            </w:r>
          </w:p>
        </w:tc>
        <w:tc>
          <w:tcPr>
            <w:tcW w:w="2826" w:type="dxa"/>
            <w:hideMark/>
          </w:tcPr>
          <w:p w14:paraId="511D2322" w14:textId="77777777" w:rsidR="00EB1E56" w:rsidRPr="00E77346" w:rsidRDefault="006C61D0" w:rsidP="00A135C2">
            <w:pPr>
              <w:pStyle w:val="Talellatesto"/>
              <w:rPr>
                <w:rFonts w:cstheme="minorHAnsi"/>
                <w:b/>
                <w:bCs/>
                <w:lang w:val="it-IT"/>
              </w:rPr>
            </w:pPr>
            <w:r w:rsidRPr="00E77346">
              <w:rPr>
                <w:rFonts w:cstheme="minorHAnsi"/>
                <w:b/>
                <w:bCs/>
                <w:lang w:val="it-IT"/>
              </w:rPr>
              <w:t>Minacce</w:t>
            </w:r>
          </w:p>
        </w:tc>
      </w:tr>
      <w:tr w:rsidR="00D60D8B" w:rsidRPr="002D22D2" w14:paraId="16B7D12A" w14:textId="77777777" w:rsidTr="000B3AC8">
        <w:tc>
          <w:tcPr>
            <w:tcW w:w="1201" w:type="dxa"/>
            <w:hideMark/>
          </w:tcPr>
          <w:p w14:paraId="69ACD4F0" w14:textId="77777777" w:rsidR="000B3AC8" w:rsidRPr="002D22D2" w:rsidRDefault="006C61D0" w:rsidP="00A135C2">
            <w:pPr>
              <w:pStyle w:val="Talellatesto"/>
              <w:rPr>
                <w:rFonts w:cstheme="minorHAnsi"/>
                <w:lang w:val="it-IT"/>
              </w:rPr>
            </w:pPr>
            <w:r w:rsidRPr="002D22D2">
              <w:rPr>
                <w:rFonts w:cstheme="minorHAnsi"/>
                <w:lang w:val="it-IT"/>
              </w:rPr>
              <w:t>6220</w:t>
            </w:r>
          </w:p>
        </w:tc>
        <w:tc>
          <w:tcPr>
            <w:tcW w:w="1669" w:type="dxa"/>
            <w:hideMark/>
          </w:tcPr>
          <w:p w14:paraId="2671E2D1" w14:textId="078C5DCB" w:rsidR="000B3AC8" w:rsidRPr="002D22D2" w:rsidRDefault="006C61D0" w:rsidP="00A135C2">
            <w:pPr>
              <w:pStyle w:val="Talellatesto"/>
              <w:rPr>
                <w:rFonts w:cstheme="minorHAnsi"/>
                <w:lang w:val="it-IT"/>
              </w:rPr>
            </w:pPr>
            <w:r w:rsidRPr="002D22D2">
              <w:rPr>
                <w:rFonts w:cstheme="minorHAnsi"/>
                <w:lang w:val="it-IT"/>
              </w:rPr>
              <w:t xml:space="preserve">Percorsi </w:t>
            </w:r>
            <w:r w:rsidR="0071135D" w:rsidRPr="002D22D2">
              <w:rPr>
                <w:rFonts w:cstheme="minorHAnsi"/>
                <w:lang w:val="it-IT"/>
              </w:rPr>
              <w:t>sub steppici</w:t>
            </w:r>
            <w:r w:rsidRPr="002D22D2">
              <w:rPr>
                <w:rFonts w:cstheme="minorHAnsi"/>
                <w:lang w:val="it-IT"/>
              </w:rPr>
              <w:t xml:space="preserve"> di graminacee e piante annue dei Thero-Brachypodietea</w:t>
            </w:r>
          </w:p>
        </w:tc>
        <w:tc>
          <w:tcPr>
            <w:tcW w:w="820" w:type="dxa"/>
            <w:hideMark/>
          </w:tcPr>
          <w:p w14:paraId="7A17276A" w14:textId="77777777" w:rsidR="000B3AC8" w:rsidRPr="002D22D2" w:rsidRDefault="006C61D0" w:rsidP="00A135C2">
            <w:pPr>
              <w:pStyle w:val="Talellatesto"/>
              <w:rPr>
                <w:rFonts w:cstheme="minorHAnsi"/>
                <w:lang w:val="it-IT"/>
              </w:rPr>
            </w:pPr>
            <w:r w:rsidRPr="002D22D2">
              <w:rPr>
                <w:rFonts w:cstheme="minorHAnsi"/>
                <w:lang w:val="it-IT"/>
              </w:rPr>
              <w:t>PM07</w:t>
            </w:r>
          </w:p>
        </w:tc>
        <w:tc>
          <w:tcPr>
            <w:tcW w:w="2552" w:type="dxa"/>
            <w:hideMark/>
          </w:tcPr>
          <w:p w14:paraId="65501640" w14:textId="77777777" w:rsidR="000B3AC8" w:rsidRPr="002D22D2" w:rsidRDefault="006C61D0" w:rsidP="00A135C2">
            <w:pPr>
              <w:pStyle w:val="Talellatesto"/>
              <w:rPr>
                <w:rFonts w:cstheme="minorHAnsi"/>
                <w:lang w:val="it-IT"/>
              </w:rPr>
            </w:pPr>
            <w:r w:rsidRPr="002D22D2">
              <w:rPr>
                <w:rFonts w:cstheme="minorHAnsi"/>
                <w:lang w:val="it-IT"/>
              </w:rPr>
              <w:t>Processi naturali senza influenza diretta o indiretta di attività umane o cambiamento climatico</w:t>
            </w:r>
          </w:p>
        </w:tc>
        <w:tc>
          <w:tcPr>
            <w:tcW w:w="992" w:type="dxa"/>
            <w:hideMark/>
          </w:tcPr>
          <w:p w14:paraId="4C72821F" w14:textId="77777777" w:rsidR="000B3AC8" w:rsidRPr="002D22D2" w:rsidRDefault="000B3AC8" w:rsidP="00A135C2">
            <w:pPr>
              <w:pStyle w:val="Talellatesto"/>
              <w:rPr>
                <w:rFonts w:cstheme="minorHAnsi"/>
                <w:lang w:val="it-IT"/>
              </w:rPr>
            </w:pPr>
          </w:p>
        </w:tc>
        <w:tc>
          <w:tcPr>
            <w:tcW w:w="2826" w:type="dxa"/>
            <w:hideMark/>
          </w:tcPr>
          <w:p w14:paraId="5FF6B62D" w14:textId="77777777" w:rsidR="000B3AC8" w:rsidRPr="002D22D2" w:rsidRDefault="000B3AC8" w:rsidP="00A135C2">
            <w:pPr>
              <w:pStyle w:val="Talellatesto"/>
              <w:rPr>
                <w:rFonts w:cstheme="minorHAnsi"/>
                <w:lang w:val="it-IT"/>
              </w:rPr>
            </w:pPr>
          </w:p>
        </w:tc>
      </w:tr>
      <w:tr w:rsidR="00D60D8B" w:rsidRPr="002D22D2" w14:paraId="3E461BA9" w14:textId="77777777" w:rsidTr="000B3AC8">
        <w:tc>
          <w:tcPr>
            <w:tcW w:w="1201" w:type="dxa"/>
          </w:tcPr>
          <w:p w14:paraId="24DFF28E" w14:textId="77777777" w:rsidR="000B3AC8" w:rsidRPr="002D22D2" w:rsidRDefault="006C61D0" w:rsidP="00A135C2">
            <w:pPr>
              <w:pStyle w:val="Talellatesto"/>
              <w:rPr>
                <w:rFonts w:cstheme="minorHAnsi"/>
                <w:lang w:val="it-IT"/>
              </w:rPr>
            </w:pPr>
            <w:r w:rsidRPr="002D22D2">
              <w:rPr>
                <w:rFonts w:cstheme="minorHAnsi"/>
                <w:lang w:val="it-IT"/>
              </w:rPr>
              <w:t>9340</w:t>
            </w:r>
          </w:p>
        </w:tc>
        <w:tc>
          <w:tcPr>
            <w:tcW w:w="1669" w:type="dxa"/>
          </w:tcPr>
          <w:p w14:paraId="3E68F133" w14:textId="77777777" w:rsidR="000B3AC8" w:rsidRPr="002D22D2" w:rsidRDefault="006C61D0" w:rsidP="00A135C2">
            <w:pPr>
              <w:pStyle w:val="Talellatesto"/>
              <w:rPr>
                <w:rFonts w:cstheme="minorHAnsi"/>
                <w:lang w:val="it-IT"/>
              </w:rPr>
            </w:pPr>
            <w:r w:rsidRPr="002D22D2">
              <w:rPr>
                <w:rFonts w:cstheme="minorHAnsi"/>
                <w:lang w:val="it-IT"/>
              </w:rPr>
              <w:t>Foreste di Quercus ilex e Quercus rotundifolia</w:t>
            </w:r>
          </w:p>
        </w:tc>
        <w:tc>
          <w:tcPr>
            <w:tcW w:w="820" w:type="dxa"/>
          </w:tcPr>
          <w:p w14:paraId="5AFA1388" w14:textId="77777777" w:rsidR="000B3AC8" w:rsidRPr="002D22D2" w:rsidRDefault="000B3AC8" w:rsidP="00A135C2">
            <w:pPr>
              <w:pStyle w:val="Talellatesto"/>
              <w:rPr>
                <w:rFonts w:cstheme="minorHAnsi"/>
                <w:lang w:val="it-IT"/>
              </w:rPr>
            </w:pPr>
          </w:p>
        </w:tc>
        <w:tc>
          <w:tcPr>
            <w:tcW w:w="2552" w:type="dxa"/>
          </w:tcPr>
          <w:p w14:paraId="46CC38B9" w14:textId="77777777" w:rsidR="000B3AC8" w:rsidRPr="002D22D2" w:rsidRDefault="000B3AC8" w:rsidP="00A135C2">
            <w:pPr>
              <w:pStyle w:val="Talellatesto"/>
              <w:rPr>
                <w:rFonts w:cstheme="minorHAnsi"/>
                <w:lang w:val="it-IT"/>
              </w:rPr>
            </w:pPr>
          </w:p>
        </w:tc>
        <w:tc>
          <w:tcPr>
            <w:tcW w:w="992" w:type="dxa"/>
          </w:tcPr>
          <w:p w14:paraId="23A8F5C3" w14:textId="77777777" w:rsidR="000B3AC8" w:rsidRPr="002D22D2" w:rsidRDefault="006C61D0" w:rsidP="00A135C2">
            <w:pPr>
              <w:pStyle w:val="Talellatesto"/>
              <w:rPr>
                <w:rFonts w:cstheme="minorHAnsi"/>
                <w:lang w:val="it-IT"/>
              </w:rPr>
            </w:pPr>
            <w:r w:rsidRPr="002D22D2">
              <w:rPr>
                <w:rFonts w:cstheme="minorHAnsi"/>
                <w:lang w:val="it-IT"/>
              </w:rPr>
              <w:t>PB14, PF12</w:t>
            </w:r>
          </w:p>
        </w:tc>
        <w:tc>
          <w:tcPr>
            <w:tcW w:w="2826" w:type="dxa"/>
          </w:tcPr>
          <w:p w14:paraId="23E90A8A" w14:textId="77777777" w:rsidR="000B3AC8" w:rsidRPr="002D22D2" w:rsidRDefault="006C61D0" w:rsidP="004E5DDB">
            <w:pPr>
              <w:pStyle w:val="Talellatesto"/>
              <w:jc w:val="both"/>
              <w:rPr>
                <w:rFonts w:cstheme="minorHAnsi"/>
                <w:lang w:val="it-IT"/>
              </w:rPr>
            </w:pPr>
            <w:r w:rsidRPr="002D22D2">
              <w:rPr>
                <w:rFonts w:cstheme="minorHAnsi"/>
                <w:lang w:val="it-IT"/>
              </w:rPr>
              <w:t>Gestione forestale mirata a ridurre le foreste vetuste, Attività e strutture residenziali, commerciali e industriali generatrici di inquinamento acustico, luminoso, calore o altri tipi di inquinamento</w:t>
            </w:r>
          </w:p>
        </w:tc>
      </w:tr>
      <w:tr w:rsidR="00D60D8B" w:rsidRPr="002D22D2" w14:paraId="7CBFC1B8" w14:textId="77777777" w:rsidTr="000B3AC8">
        <w:tc>
          <w:tcPr>
            <w:tcW w:w="1201" w:type="dxa"/>
          </w:tcPr>
          <w:p w14:paraId="229FFFD5" w14:textId="77777777" w:rsidR="000B3AC8" w:rsidRPr="002D22D2" w:rsidRDefault="006C61D0" w:rsidP="00A135C2">
            <w:pPr>
              <w:pStyle w:val="Talellatesto"/>
              <w:rPr>
                <w:rFonts w:cstheme="minorHAnsi"/>
                <w:lang w:val="it-IT"/>
              </w:rPr>
            </w:pPr>
            <w:r w:rsidRPr="002D22D2">
              <w:rPr>
                <w:rFonts w:cstheme="minorHAnsi"/>
                <w:lang w:val="it-IT"/>
              </w:rPr>
              <w:t>1088</w:t>
            </w:r>
          </w:p>
        </w:tc>
        <w:tc>
          <w:tcPr>
            <w:tcW w:w="1669" w:type="dxa"/>
          </w:tcPr>
          <w:p w14:paraId="6F265542" w14:textId="77777777" w:rsidR="000B3AC8" w:rsidRPr="002D22D2" w:rsidRDefault="006C61D0" w:rsidP="00A135C2">
            <w:pPr>
              <w:pStyle w:val="Talellatesto"/>
              <w:rPr>
                <w:rFonts w:cstheme="minorHAnsi"/>
                <w:lang w:val="it-IT"/>
              </w:rPr>
            </w:pPr>
            <w:r w:rsidRPr="002D22D2">
              <w:rPr>
                <w:rFonts w:cstheme="minorHAnsi"/>
                <w:lang w:val="it-IT"/>
              </w:rPr>
              <w:t>Cerambyx cerdo</w:t>
            </w:r>
          </w:p>
        </w:tc>
        <w:tc>
          <w:tcPr>
            <w:tcW w:w="820" w:type="dxa"/>
          </w:tcPr>
          <w:p w14:paraId="2CA1BEBD" w14:textId="77777777" w:rsidR="000B3AC8" w:rsidRPr="002D22D2" w:rsidRDefault="000B3AC8" w:rsidP="00A135C2">
            <w:pPr>
              <w:pStyle w:val="Talellatesto"/>
              <w:rPr>
                <w:rFonts w:cstheme="minorHAnsi"/>
                <w:lang w:val="it-IT"/>
              </w:rPr>
            </w:pPr>
          </w:p>
        </w:tc>
        <w:tc>
          <w:tcPr>
            <w:tcW w:w="2552" w:type="dxa"/>
          </w:tcPr>
          <w:p w14:paraId="541F1294" w14:textId="77777777" w:rsidR="000B3AC8" w:rsidRPr="002D22D2" w:rsidRDefault="000B3AC8" w:rsidP="00A135C2">
            <w:pPr>
              <w:pStyle w:val="Talellatesto"/>
              <w:rPr>
                <w:rFonts w:cstheme="minorHAnsi"/>
                <w:lang w:val="it-IT"/>
              </w:rPr>
            </w:pPr>
          </w:p>
        </w:tc>
        <w:tc>
          <w:tcPr>
            <w:tcW w:w="992" w:type="dxa"/>
          </w:tcPr>
          <w:p w14:paraId="4718A144" w14:textId="77777777" w:rsidR="000B3AC8" w:rsidRPr="002D22D2" w:rsidRDefault="006C61D0" w:rsidP="00A135C2">
            <w:pPr>
              <w:pStyle w:val="Talellatesto"/>
              <w:rPr>
                <w:rFonts w:cstheme="minorHAnsi"/>
                <w:lang w:val="it-IT"/>
              </w:rPr>
            </w:pPr>
            <w:r w:rsidRPr="002D22D2">
              <w:rPr>
                <w:rFonts w:cstheme="minorHAnsi"/>
                <w:lang w:val="it-IT"/>
              </w:rPr>
              <w:t>PB14</w:t>
            </w:r>
          </w:p>
        </w:tc>
        <w:tc>
          <w:tcPr>
            <w:tcW w:w="2826" w:type="dxa"/>
          </w:tcPr>
          <w:p w14:paraId="16EF7DF4" w14:textId="77777777" w:rsidR="000B3AC8" w:rsidRPr="002D22D2" w:rsidRDefault="006C61D0" w:rsidP="004E5DDB">
            <w:pPr>
              <w:pStyle w:val="Talellatesto"/>
              <w:jc w:val="both"/>
              <w:rPr>
                <w:rFonts w:cstheme="minorHAnsi"/>
                <w:lang w:val="it-IT"/>
              </w:rPr>
            </w:pPr>
            <w:r w:rsidRPr="002D22D2">
              <w:rPr>
                <w:rFonts w:cstheme="minorHAnsi"/>
                <w:lang w:val="it-IT"/>
              </w:rPr>
              <w:t>Gestione forestale mirata a ridurre le foreste vetuste</w:t>
            </w:r>
          </w:p>
        </w:tc>
      </w:tr>
      <w:tr w:rsidR="00D60D8B" w:rsidRPr="002D22D2" w14:paraId="382212A2" w14:textId="77777777" w:rsidTr="000B3AC8">
        <w:tc>
          <w:tcPr>
            <w:tcW w:w="1201" w:type="dxa"/>
          </w:tcPr>
          <w:p w14:paraId="6377A601" w14:textId="77777777" w:rsidR="000B3AC8" w:rsidRPr="002D22D2" w:rsidRDefault="006C61D0" w:rsidP="00A135C2">
            <w:pPr>
              <w:pStyle w:val="Talellatesto"/>
              <w:rPr>
                <w:rFonts w:cstheme="minorHAnsi"/>
                <w:lang w:val="it-IT"/>
              </w:rPr>
            </w:pPr>
            <w:r w:rsidRPr="002D22D2">
              <w:rPr>
                <w:rFonts w:cstheme="minorHAnsi"/>
                <w:lang w:val="it-IT"/>
              </w:rPr>
              <w:t>6199</w:t>
            </w:r>
          </w:p>
        </w:tc>
        <w:tc>
          <w:tcPr>
            <w:tcW w:w="1669" w:type="dxa"/>
          </w:tcPr>
          <w:p w14:paraId="00285F71" w14:textId="77777777" w:rsidR="000B3AC8" w:rsidRPr="002D22D2" w:rsidRDefault="006C61D0" w:rsidP="00A135C2">
            <w:pPr>
              <w:pStyle w:val="Talellatesto"/>
              <w:rPr>
                <w:rFonts w:cstheme="minorHAnsi"/>
                <w:lang w:val="it-IT"/>
              </w:rPr>
            </w:pPr>
            <w:r w:rsidRPr="002D22D2">
              <w:rPr>
                <w:rFonts w:cstheme="minorHAnsi"/>
                <w:lang w:val="it-IT"/>
              </w:rPr>
              <w:t>Euplagia quadripunctaria</w:t>
            </w:r>
          </w:p>
        </w:tc>
        <w:tc>
          <w:tcPr>
            <w:tcW w:w="820" w:type="dxa"/>
          </w:tcPr>
          <w:p w14:paraId="27E214D2" w14:textId="77777777" w:rsidR="000B3AC8" w:rsidRPr="002D22D2" w:rsidRDefault="000B3AC8" w:rsidP="00A135C2">
            <w:pPr>
              <w:pStyle w:val="Talellatesto"/>
              <w:rPr>
                <w:rFonts w:cstheme="minorHAnsi"/>
                <w:lang w:val="it-IT"/>
              </w:rPr>
            </w:pPr>
          </w:p>
        </w:tc>
        <w:tc>
          <w:tcPr>
            <w:tcW w:w="2552" w:type="dxa"/>
          </w:tcPr>
          <w:p w14:paraId="27457A8F" w14:textId="77777777" w:rsidR="000B3AC8" w:rsidRPr="002D22D2" w:rsidRDefault="000B3AC8" w:rsidP="00A135C2">
            <w:pPr>
              <w:pStyle w:val="Talellatesto"/>
              <w:rPr>
                <w:rFonts w:cstheme="minorHAnsi"/>
                <w:lang w:val="it-IT"/>
              </w:rPr>
            </w:pPr>
          </w:p>
        </w:tc>
        <w:tc>
          <w:tcPr>
            <w:tcW w:w="992" w:type="dxa"/>
          </w:tcPr>
          <w:p w14:paraId="2F7B7FA4" w14:textId="77777777" w:rsidR="000B3AC8" w:rsidRPr="002D22D2" w:rsidRDefault="006C61D0" w:rsidP="00A135C2">
            <w:pPr>
              <w:pStyle w:val="Talellatesto"/>
              <w:rPr>
                <w:rFonts w:cstheme="minorHAnsi"/>
                <w:lang w:val="it-IT"/>
              </w:rPr>
            </w:pPr>
            <w:r w:rsidRPr="002D22D2">
              <w:rPr>
                <w:rFonts w:cstheme="minorHAnsi"/>
                <w:lang w:val="it-IT"/>
              </w:rPr>
              <w:t>PB14</w:t>
            </w:r>
          </w:p>
        </w:tc>
        <w:tc>
          <w:tcPr>
            <w:tcW w:w="2826" w:type="dxa"/>
          </w:tcPr>
          <w:p w14:paraId="2FDC7931" w14:textId="77777777" w:rsidR="000B3AC8" w:rsidRPr="002D22D2" w:rsidRDefault="006C61D0" w:rsidP="004E5DDB">
            <w:pPr>
              <w:pStyle w:val="Talellatesto"/>
              <w:jc w:val="both"/>
              <w:rPr>
                <w:rFonts w:cstheme="minorHAnsi"/>
                <w:lang w:val="it-IT"/>
              </w:rPr>
            </w:pPr>
            <w:r w:rsidRPr="002D22D2">
              <w:rPr>
                <w:rFonts w:cstheme="minorHAnsi"/>
                <w:lang w:val="it-IT"/>
              </w:rPr>
              <w:t>Gestione forestale mirata a ridurre le foreste vetuste</w:t>
            </w:r>
          </w:p>
        </w:tc>
      </w:tr>
      <w:tr w:rsidR="00D60D8B" w:rsidRPr="002D22D2" w14:paraId="4B509A64" w14:textId="77777777" w:rsidTr="000B3AC8">
        <w:tc>
          <w:tcPr>
            <w:tcW w:w="1201" w:type="dxa"/>
          </w:tcPr>
          <w:p w14:paraId="0E31B5C9" w14:textId="77777777" w:rsidR="000B3AC8" w:rsidRPr="002D22D2" w:rsidRDefault="006C61D0" w:rsidP="00A135C2">
            <w:pPr>
              <w:pStyle w:val="Talellatesto"/>
              <w:rPr>
                <w:rFonts w:cstheme="minorHAnsi"/>
                <w:lang w:val="it-IT"/>
              </w:rPr>
            </w:pPr>
            <w:r w:rsidRPr="002D22D2">
              <w:rPr>
                <w:rFonts w:cstheme="minorHAnsi"/>
                <w:lang w:val="it-IT"/>
              </w:rPr>
              <w:t>1321</w:t>
            </w:r>
          </w:p>
        </w:tc>
        <w:tc>
          <w:tcPr>
            <w:tcW w:w="1669" w:type="dxa"/>
          </w:tcPr>
          <w:p w14:paraId="241786D6" w14:textId="77777777" w:rsidR="000B3AC8" w:rsidRPr="002D22D2" w:rsidRDefault="006C61D0" w:rsidP="00A135C2">
            <w:pPr>
              <w:pStyle w:val="Talellatesto"/>
              <w:rPr>
                <w:rFonts w:cstheme="minorHAnsi"/>
                <w:lang w:val="it-IT"/>
              </w:rPr>
            </w:pPr>
            <w:r w:rsidRPr="002D22D2">
              <w:rPr>
                <w:rFonts w:cstheme="minorHAnsi"/>
                <w:lang w:val="it-IT"/>
              </w:rPr>
              <w:t>Myotis emarginatus</w:t>
            </w:r>
          </w:p>
        </w:tc>
        <w:tc>
          <w:tcPr>
            <w:tcW w:w="820" w:type="dxa"/>
          </w:tcPr>
          <w:p w14:paraId="359C76AA" w14:textId="77777777" w:rsidR="000B3AC8" w:rsidRPr="002D22D2" w:rsidRDefault="000B3AC8" w:rsidP="00A135C2">
            <w:pPr>
              <w:pStyle w:val="Talellatesto"/>
              <w:rPr>
                <w:rFonts w:cstheme="minorHAnsi"/>
                <w:lang w:val="it-IT"/>
              </w:rPr>
            </w:pPr>
          </w:p>
        </w:tc>
        <w:tc>
          <w:tcPr>
            <w:tcW w:w="2552" w:type="dxa"/>
          </w:tcPr>
          <w:p w14:paraId="4E813711" w14:textId="77777777" w:rsidR="000B3AC8" w:rsidRPr="002D22D2" w:rsidRDefault="000B3AC8" w:rsidP="00A135C2">
            <w:pPr>
              <w:pStyle w:val="Talellatesto"/>
              <w:rPr>
                <w:rFonts w:cstheme="minorHAnsi"/>
                <w:lang w:val="it-IT"/>
              </w:rPr>
            </w:pPr>
          </w:p>
        </w:tc>
        <w:tc>
          <w:tcPr>
            <w:tcW w:w="992" w:type="dxa"/>
          </w:tcPr>
          <w:p w14:paraId="4E2A62D0" w14:textId="77777777" w:rsidR="000B3AC8" w:rsidRPr="002D22D2" w:rsidRDefault="006C61D0" w:rsidP="00A135C2">
            <w:pPr>
              <w:pStyle w:val="Talellatesto"/>
              <w:rPr>
                <w:rFonts w:cstheme="minorHAnsi"/>
                <w:lang w:val="it-IT"/>
              </w:rPr>
            </w:pPr>
            <w:r w:rsidRPr="002D22D2">
              <w:rPr>
                <w:rFonts w:cstheme="minorHAnsi"/>
                <w:lang w:val="it-IT"/>
              </w:rPr>
              <w:t>PB14</w:t>
            </w:r>
          </w:p>
        </w:tc>
        <w:tc>
          <w:tcPr>
            <w:tcW w:w="2826" w:type="dxa"/>
          </w:tcPr>
          <w:p w14:paraId="4B1DA505" w14:textId="77777777" w:rsidR="000B3AC8" w:rsidRPr="002D22D2" w:rsidRDefault="006C61D0" w:rsidP="004E5DDB">
            <w:pPr>
              <w:pStyle w:val="Talellatesto"/>
              <w:jc w:val="both"/>
              <w:rPr>
                <w:rFonts w:cstheme="minorHAnsi"/>
                <w:lang w:val="it-IT"/>
              </w:rPr>
            </w:pPr>
            <w:r w:rsidRPr="002D22D2">
              <w:rPr>
                <w:rFonts w:cstheme="minorHAnsi"/>
                <w:lang w:val="it-IT"/>
              </w:rPr>
              <w:t>Gestione forestale mirata a ridurre le foreste vetuste</w:t>
            </w:r>
          </w:p>
        </w:tc>
      </w:tr>
      <w:tr w:rsidR="00D60D8B" w:rsidRPr="002D22D2" w14:paraId="37D21669" w14:textId="77777777" w:rsidTr="004E5DDB">
        <w:tc>
          <w:tcPr>
            <w:tcW w:w="1201" w:type="dxa"/>
          </w:tcPr>
          <w:p w14:paraId="6E3FC58B" w14:textId="77777777" w:rsidR="000B3AC8" w:rsidRPr="002D22D2" w:rsidRDefault="006C61D0" w:rsidP="00A135C2">
            <w:pPr>
              <w:pStyle w:val="Talellatesto"/>
              <w:rPr>
                <w:rFonts w:cstheme="minorHAnsi"/>
                <w:lang w:val="it-IT"/>
              </w:rPr>
            </w:pPr>
            <w:r w:rsidRPr="002D22D2">
              <w:rPr>
                <w:rFonts w:cstheme="minorHAnsi"/>
                <w:lang w:val="it-IT"/>
              </w:rPr>
              <w:t>1304</w:t>
            </w:r>
          </w:p>
        </w:tc>
        <w:tc>
          <w:tcPr>
            <w:tcW w:w="1669" w:type="dxa"/>
          </w:tcPr>
          <w:p w14:paraId="1F8A4FD2" w14:textId="77777777" w:rsidR="000B3AC8" w:rsidRPr="002D22D2" w:rsidRDefault="006C61D0" w:rsidP="00A135C2">
            <w:pPr>
              <w:pStyle w:val="Talellatesto"/>
              <w:rPr>
                <w:rFonts w:cstheme="minorHAnsi"/>
                <w:lang w:val="it-IT"/>
              </w:rPr>
            </w:pPr>
            <w:r w:rsidRPr="002D22D2">
              <w:rPr>
                <w:rFonts w:cstheme="minorHAnsi"/>
                <w:lang w:val="it-IT"/>
              </w:rPr>
              <w:t>Rhinolophus ferrumequinum</w:t>
            </w:r>
          </w:p>
        </w:tc>
        <w:tc>
          <w:tcPr>
            <w:tcW w:w="820" w:type="dxa"/>
          </w:tcPr>
          <w:p w14:paraId="1824FB8A" w14:textId="77777777" w:rsidR="000B3AC8" w:rsidRPr="002D22D2" w:rsidRDefault="000B3AC8" w:rsidP="00A135C2">
            <w:pPr>
              <w:pStyle w:val="Talellatesto"/>
              <w:rPr>
                <w:rFonts w:cstheme="minorHAnsi"/>
                <w:lang w:val="it-IT"/>
              </w:rPr>
            </w:pPr>
          </w:p>
        </w:tc>
        <w:tc>
          <w:tcPr>
            <w:tcW w:w="2552" w:type="dxa"/>
          </w:tcPr>
          <w:p w14:paraId="5DD2A536" w14:textId="77777777" w:rsidR="000B3AC8" w:rsidRPr="002D22D2" w:rsidRDefault="000B3AC8" w:rsidP="00A135C2">
            <w:pPr>
              <w:pStyle w:val="Talellatesto"/>
              <w:rPr>
                <w:rFonts w:cstheme="minorHAnsi"/>
                <w:lang w:val="it-IT"/>
              </w:rPr>
            </w:pPr>
          </w:p>
        </w:tc>
        <w:tc>
          <w:tcPr>
            <w:tcW w:w="992" w:type="dxa"/>
          </w:tcPr>
          <w:p w14:paraId="7518FEC7" w14:textId="77777777" w:rsidR="000B3AC8" w:rsidRPr="002D22D2" w:rsidRDefault="006C61D0" w:rsidP="00A135C2">
            <w:pPr>
              <w:pStyle w:val="Talellatesto"/>
              <w:rPr>
                <w:rFonts w:cstheme="minorHAnsi"/>
                <w:lang w:val="it-IT"/>
              </w:rPr>
            </w:pPr>
            <w:r w:rsidRPr="002D22D2">
              <w:rPr>
                <w:rFonts w:cstheme="minorHAnsi"/>
                <w:lang w:val="it-IT"/>
              </w:rPr>
              <w:t>PB14, PF02</w:t>
            </w:r>
          </w:p>
        </w:tc>
        <w:tc>
          <w:tcPr>
            <w:tcW w:w="2826" w:type="dxa"/>
          </w:tcPr>
          <w:p w14:paraId="5AF3034A" w14:textId="77777777" w:rsidR="000B3AC8" w:rsidRPr="002D22D2" w:rsidRDefault="006C61D0" w:rsidP="004E5DDB">
            <w:pPr>
              <w:pStyle w:val="Talellatesto"/>
              <w:jc w:val="both"/>
              <w:rPr>
                <w:rFonts w:cstheme="minorHAnsi"/>
                <w:lang w:val="it-IT"/>
              </w:rPr>
            </w:pPr>
            <w:r w:rsidRPr="002D22D2">
              <w:rPr>
                <w:rFonts w:cstheme="minorHAnsi"/>
                <w:lang w:val="it-IT"/>
              </w:rPr>
              <w:t>Gestione forestale mirata a ridurre le foreste vetuste, Costruzioni o modifiche (es. zone residenziali, insediamenti) in aree costruite già esistenti</w:t>
            </w:r>
          </w:p>
        </w:tc>
      </w:tr>
      <w:tr w:rsidR="00E77346" w:rsidRPr="002D22D2" w14:paraId="0D241A98" w14:textId="77777777" w:rsidTr="004E5DDB">
        <w:tc>
          <w:tcPr>
            <w:tcW w:w="1201" w:type="dxa"/>
          </w:tcPr>
          <w:p w14:paraId="50541758" w14:textId="338A205A" w:rsidR="00E77346" w:rsidRPr="002D22D2" w:rsidRDefault="00E77346" w:rsidP="00E77346">
            <w:pPr>
              <w:pStyle w:val="Talellatesto"/>
              <w:rPr>
                <w:rFonts w:cstheme="minorHAnsi"/>
                <w:lang w:val="it-IT"/>
              </w:rPr>
            </w:pPr>
            <w:r w:rsidRPr="00E77346">
              <w:rPr>
                <w:rFonts w:cstheme="minorHAnsi"/>
                <w:b/>
                <w:bCs/>
                <w:lang w:val="it-IT"/>
              </w:rPr>
              <w:lastRenderedPageBreak/>
              <w:t xml:space="preserve">Codice </w:t>
            </w:r>
          </w:p>
        </w:tc>
        <w:tc>
          <w:tcPr>
            <w:tcW w:w="1669" w:type="dxa"/>
          </w:tcPr>
          <w:p w14:paraId="451075AB" w14:textId="5507F928" w:rsidR="00E77346" w:rsidRPr="002D22D2" w:rsidRDefault="00E77346" w:rsidP="00E77346">
            <w:pPr>
              <w:pStyle w:val="Talellatesto"/>
              <w:rPr>
                <w:rFonts w:cstheme="minorHAnsi"/>
                <w:lang w:val="it-IT"/>
              </w:rPr>
            </w:pPr>
            <w:r w:rsidRPr="00E77346">
              <w:rPr>
                <w:rFonts w:cstheme="minorHAnsi"/>
                <w:b/>
                <w:bCs/>
                <w:lang w:val="it-IT"/>
              </w:rPr>
              <w:t>Nome Habitat/Specie</w:t>
            </w:r>
          </w:p>
        </w:tc>
        <w:tc>
          <w:tcPr>
            <w:tcW w:w="820" w:type="dxa"/>
          </w:tcPr>
          <w:p w14:paraId="237EEDC6" w14:textId="2DEE52EB" w:rsidR="00E77346" w:rsidRPr="002D22D2" w:rsidRDefault="00E77346" w:rsidP="00E77346">
            <w:pPr>
              <w:pStyle w:val="Talellatesto"/>
              <w:rPr>
                <w:rFonts w:cstheme="minorHAnsi"/>
                <w:lang w:val="it-IT"/>
              </w:rPr>
            </w:pPr>
            <w:r w:rsidRPr="00E77346">
              <w:rPr>
                <w:rFonts w:cstheme="minorHAnsi"/>
                <w:b/>
                <w:bCs/>
                <w:lang w:val="it-IT"/>
              </w:rPr>
              <w:t>Codice</w:t>
            </w:r>
          </w:p>
        </w:tc>
        <w:tc>
          <w:tcPr>
            <w:tcW w:w="2552" w:type="dxa"/>
          </w:tcPr>
          <w:p w14:paraId="577497CD" w14:textId="2AEFBD9D" w:rsidR="00E77346" w:rsidRPr="002D22D2" w:rsidRDefault="00E77346" w:rsidP="00E77346">
            <w:pPr>
              <w:pStyle w:val="Talellatesto"/>
              <w:rPr>
                <w:rFonts w:cstheme="minorHAnsi"/>
                <w:lang w:val="it-IT"/>
              </w:rPr>
            </w:pPr>
            <w:r w:rsidRPr="00E77346">
              <w:rPr>
                <w:rFonts w:cstheme="minorHAnsi"/>
                <w:b/>
                <w:bCs/>
                <w:lang w:val="it-IT"/>
              </w:rPr>
              <w:t>Pressioni</w:t>
            </w:r>
          </w:p>
        </w:tc>
        <w:tc>
          <w:tcPr>
            <w:tcW w:w="992" w:type="dxa"/>
          </w:tcPr>
          <w:p w14:paraId="2EF06944" w14:textId="4A4A0B5F" w:rsidR="00E77346" w:rsidRPr="002D22D2" w:rsidRDefault="00E77346" w:rsidP="00E77346">
            <w:pPr>
              <w:pStyle w:val="Talellatesto"/>
              <w:rPr>
                <w:rFonts w:cstheme="minorHAnsi"/>
                <w:lang w:val="it-IT"/>
              </w:rPr>
            </w:pPr>
            <w:r w:rsidRPr="00E77346">
              <w:rPr>
                <w:rFonts w:cstheme="minorHAnsi"/>
                <w:b/>
                <w:bCs/>
                <w:lang w:val="it-IT"/>
              </w:rPr>
              <w:t>Codice</w:t>
            </w:r>
          </w:p>
        </w:tc>
        <w:tc>
          <w:tcPr>
            <w:tcW w:w="2826" w:type="dxa"/>
          </w:tcPr>
          <w:p w14:paraId="58032EB7" w14:textId="15A32577" w:rsidR="00E77346" w:rsidRPr="002D22D2" w:rsidRDefault="00E77346" w:rsidP="00E77346">
            <w:pPr>
              <w:pStyle w:val="Talellatesto"/>
              <w:jc w:val="both"/>
              <w:rPr>
                <w:rFonts w:cstheme="minorHAnsi"/>
                <w:lang w:val="it-IT"/>
              </w:rPr>
            </w:pPr>
            <w:r w:rsidRPr="00E77346">
              <w:rPr>
                <w:rFonts w:cstheme="minorHAnsi"/>
                <w:b/>
                <w:bCs/>
                <w:lang w:val="it-IT"/>
              </w:rPr>
              <w:t>Minacce</w:t>
            </w:r>
          </w:p>
        </w:tc>
      </w:tr>
      <w:tr w:rsidR="00E77346" w:rsidRPr="002D22D2" w14:paraId="34130B54" w14:textId="77777777" w:rsidTr="004E5DDB">
        <w:tc>
          <w:tcPr>
            <w:tcW w:w="1201" w:type="dxa"/>
          </w:tcPr>
          <w:p w14:paraId="11B27C89" w14:textId="77777777" w:rsidR="00E77346" w:rsidRPr="002D22D2" w:rsidRDefault="00E77346" w:rsidP="00E77346">
            <w:pPr>
              <w:pStyle w:val="Talellatesto"/>
              <w:rPr>
                <w:rFonts w:cstheme="minorHAnsi"/>
                <w:lang w:val="it-IT"/>
              </w:rPr>
            </w:pPr>
            <w:r w:rsidRPr="002D22D2">
              <w:rPr>
                <w:rFonts w:cstheme="minorHAnsi"/>
                <w:lang w:val="it-IT"/>
              </w:rPr>
              <w:t>1303</w:t>
            </w:r>
          </w:p>
        </w:tc>
        <w:tc>
          <w:tcPr>
            <w:tcW w:w="1669" w:type="dxa"/>
          </w:tcPr>
          <w:p w14:paraId="076044B4" w14:textId="77777777" w:rsidR="00E77346" w:rsidRPr="002D22D2" w:rsidRDefault="00E77346" w:rsidP="00E77346">
            <w:pPr>
              <w:pStyle w:val="Talellatesto"/>
              <w:rPr>
                <w:rFonts w:cstheme="minorHAnsi"/>
                <w:lang w:val="it-IT"/>
              </w:rPr>
            </w:pPr>
            <w:r w:rsidRPr="002D22D2">
              <w:rPr>
                <w:rFonts w:cstheme="minorHAnsi"/>
                <w:lang w:val="it-IT"/>
              </w:rPr>
              <w:t>Rhinolophus hipposideros</w:t>
            </w:r>
          </w:p>
        </w:tc>
        <w:tc>
          <w:tcPr>
            <w:tcW w:w="820" w:type="dxa"/>
          </w:tcPr>
          <w:p w14:paraId="133851F5" w14:textId="77777777" w:rsidR="00E77346" w:rsidRPr="002D22D2" w:rsidRDefault="00E77346" w:rsidP="00E77346">
            <w:pPr>
              <w:pStyle w:val="Talellatesto"/>
              <w:rPr>
                <w:rFonts w:cstheme="minorHAnsi"/>
                <w:lang w:val="it-IT"/>
              </w:rPr>
            </w:pPr>
          </w:p>
        </w:tc>
        <w:tc>
          <w:tcPr>
            <w:tcW w:w="2552" w:type="dxa"/>
          </w:tcPr>
          <w:p w14:paraId="72ACF00E" w14:textId="77777777" w:rsidR="00E77346" w:rsidRPr="002D22D2" w:rsidRDefault="00E77346" w:rsidP="00E77346">
            <w:pPr>
              <w:pStyle w:val="Talellatesto"/>
              <w:rPr>
                <w:rFonts w:cstheme="minorHAnsi"/>
                <w:lang w:val="it-IT"/>
              </w:rPr>
            </w:pPr>
          </w:p>
        </w:tc>
        <w:tc>
          <w:tcPr>
            <w:tcW w:w="992" w:type="dxa"/>
          </w:tcPr>
          <w:p w14:paraId="6F8230EF" w14:textId="77777777" w:rsidR="00E77346" w:rsidRPr="002D22D2" w:rsidRDefault="00E77346" w:rsidP="00E77346">
            <w:pPr>
              <w:pStyle w:val="Talellatesto"/>
              <w:rPr>
                <w:rFonts w:cstheme="minorHAnsi"/>
                <w:lang w:val="it-IT"/>
              </w:rPr>
            </w:pPr>
            <w:r w:rsidRPr="002D22D2">
              <w:rPr>
                <w:rFonts w:cstheme="minorHAnsi"/>
                <w:lang w:val="it-IT"/>
              </w:rPr>
              <w:t>PA14, PB14, PF02</w:t>
            </w:r>
          </w:p>
        </w:tc>
        <w:tc>
          <w:tcPr>
            <w:tcW w:w="2826" w:type="dxa"/>
          </w:tcPr>
          <w:p w14:paraId="709C37BC" w14:textId="77777777" w:rsidR="00E77346" w:rsidRPr="002D22D2" w:rsidRDefault="00E77346" w:rsidP="00E77346">
            <w:pPr>
              <w:pStyle w:val="Talellatesto"/>
              <w:jc w:val="both"/>
              <w:rPr>
                <w:rFonts w:cstheme="minorHAnsi"/>
                <w:lang w:val="it-IT"/>
              </w:rPr>
            </w:pPr>
            <w:r w:rsidRPr="002D22D2">
              <w:rPr>
                <w:rFonts w:cstheme="minorHAnsi"/>
                <w:lang w:val="it-IT"/>
              </w:rPr>
              <w:t>Uso di prodotti chimici per la protezione delle piante in agricoltura, Gestione forestale mirata a ridurre le foreste vetuste, Costruzioni o modifiche (es. zone residenziali, insediamenti) in aree costruite già esistenti</w:t>
            </w:r>
          </w:p>
        </w:tc>
      </w:tr>
    </w:tbl>
    <w:p w14:paraId="59A65BDF" w14:textId="77777777" w:rsidR="00286363" w:rsidRPr="002D22D2" w:rsidRDefault="00286363" w:rsidP="00D24CF9">
      <w:pPr>
        <w:tabs>
          <w:tab w:val="left" w:pos="567"/>
        </w:tabs>
        <w:ind w:right="139"/>
        <w:jc w:val="both"/>
        <w:rPr>
          <w:rFonts w:asciiTheme="minorHAnsi" w:hAnsiTheme="minorHAnsi" w:cstheme="minorHAnsi"/>
          <w:color w:val="000000" w:themeColor="text1"/>
        </w:rPr>
      </w:pPr>
    </w:p>
    <w:p w14:paraId="5E1F695B" w14:textId="77777777" w:rsidR="004E5DDB" w:rsidRPr="002D22D2" w:rsidRDefault="004E5DDB" w:rsidP="00D24CF9">
      <w:pPr>
        <w:pStyle w:val="Titolo3"/>
        <w:tabs>
          <w:tab w:val="left" w:pos="567"/>
        </w:tabs>
        <w:ind w:right="139"/>
        <w:rPr>
          <w:rFonts w:asciiTheme="minorHAnsi" w:hAnsiTheme="minorHAnsi" w:cstheme="minorHAnsi"/>
          <w:color w:val="000000" w:themeColor="text1"/>
        </w:rPr>
      </w:pPr>
    </w:p>
    <w:p w14:paraId="76199EBF" w14:textId="77777777" w:rsidR="00286363" w:rsidRDefault="006C61D0" w:rsidP="00E0349A">
      <w:pPr>
        <w:pStyle w:val="Titolo2"/>
      </w:pPr>
      <w:bookmarkStart w:id="21" w:name="_Toc215564823"/>
      <w:r w:rsidRPr="002D22D2">
        <w:t xml:space="preserve">Misure </w:t>
      </w:r>
      <w:r w:rsidR="00A871A4" w:rsidRPr="002D22D2">
        <w:t>regolamentari</w:t>
      </w:r>
      <w:bookmarkEnd w:id="21"/>
    </w:p>
    <w:p w14:paraId="738792CF" w14:textId="77777777" w:rsidR="00F71D00" w:rsidRPr="00F71D00" w:rsidRDefault="00F71D00" w:rsidP="00F71D00">
      <w:pPr>
        <w:rPr>
          <w:rFonts w:asciiTheme="minorHAnsi" w:hAnsiTheme="minorHAnsi" w:cstheme="minorHAnsi"/>
        </w:rPr>
      </w:pPr>
      <w:r w:rsidRPr="00F71D00">
        <w:rPr>
          <w:rFonts w:asciiTheme="minorHAnsi" w:hAnsiTheme="minorHAnsi" w:cstheme="minorHAnsi"/>
        </w:rPr>
        <w:t>Le seguenti misure si applicano in tutto il territorio del sito o limitatamente a quelli indicati in ciascuna misura. Per la distribuzione degli habitat e delle specie, si fa riferimento alla cartografia disponibile sul portale della Regione Campania.</w:t>
      </w:r>
    </w:p>
    <w:p w14:paraId="2C2A72EC" w14:textId="118326D3" w:rsidR="00F71D00" w:rsidRPr="00F71D00" w:rsidRDefault="00F71D00" w:rsidP="00F71D00">
      <w:pPr>
        <w:pBdr>
          <w:top w:val="nil"/>
          <w:left w:val="nil"/>
          <w:bottom w:val="nil"/>
          <w:right w:val="nil"/>
          <w:between w:val="nil"/>
        </w:pBdr>
        <w:rPr>
          <w:rFonts w:asciiTheme="minorHAnsi" w:hAnsiTheme="minorHAnsi" w:cstheme="minorHAnsi"/>
          <w:bCs/>
          <w:color w:val="000000"/>
        </w:rPr>
      </w:pPr>
      <w:r w:rsidRPr="00F71D00">
        <w:rPr>
          <w:rFonts w:asciiTheme="minorHAnsi" w:hAnsiTheme="minorHAnsi" w:cstheme="minorHAnsi"/>
          <w:bCs/>
          <w:color w:val="000000"/>
        </w:rPr>
        <w:t>Per "Format MASE" si intende il format predisposto dal MASE per descrivere obiettivi, pressioni, minacce, misure di conservazioni approvato contestualmente con le presenti misure.</w:t>
      </w:r>
    </w:p>
    <w:p w14:paraId="4FEC0BA8" w14:textId="45B47939" w:rsidR="00A871A4"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I piani e qualunque intervento di gestione forestale, che interessi superfici classificati come tipo di habitat 9340, compresi i progetti </w:t>
      </w:r>
      <w:r w:rsidR="0071135D" w:rsidRPr="002D22D2">
        <w:rPr>
          <w:rFonts w:asciiTheme="minorHAnsi" w:hAnsiTheme="minorHAnsi" w:cstheme="minorHAnsi"/>
          <w:color w:val="000000" w:themeColor="text1"/>
        </w:rPr>
        <w:t>di difesa</w:t>
      </w:r>
      <w:r w:rsidRPr="002D22D2">
        <w:rPr>
          <w:rFonts w:asciiTheme="minorHAnsi" w:hAnsiTheme="minorHAnsi" w:cstheme="minorHAnsi"/>
          <w:color w:val="000000" w:themeColor="text1"/>
        </w:rPr>
        <w:t xml:space="preserve"> da incendi e fito-sanitari, devono assicurare il mantenimento degli obiettivi target dei parametri individuati nella sez. 2 del format MASE.</w:t>
      </w:r>
    </w:p>
    <w:p w14:paraId="2D88190E" w14:textId="77777777" w:rsidR="00A871A4"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Negli interventi di manutenzione degli edifici è fatto obbligo di assicurare la presenza di adeguati siti idonei al rifugio dei chirotteri</w:t>
      </w:r>
    </w:p>
    <w:p w14:paraId="5935EC93" w14:textId="6024F890" w:rsidR="00B66628"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w:t>
      </w:r>
      <w:r w:rsidR="0071135D" w:rsidRPr="002D22D2">
        <w:rPr>
          <w:rFonts w:asciiTheme="minorHAnsi" w:hAnsiTheme="minorHAnsi" w:cstheme="minorHAnsi"/>
          <w:color w:val="000000" w:themeColor="text1"/>
        </w:rPr>
        <w:t>fatto</w:t>
      </w:r>
      <w:r w:rsidRPr="002D22D2">
        <w:rPr>
          <w:rFonts w:asciiTheme="minorHAnsi" w:hAnsiTheme="minorHAnsi" w:cstheme="minorHAnsi"/>
          <w:color w:val="000000" w:themeColor="text1"/>
        </w:rPr>
        <w:t xml:space="preserve"> divieto di illuminazione notturna in spazi diversi da quelli di pertinenza degli edifici</w:t>
      </w:r>
      <w:r w:rsidR="004D2FCC" w:rsidRPr="002D22D2">
        <w:rPr>
          <w:rFonts w:asciiTheme="minorHAnsi" w:hAnsiTheme="minorHAnsi" w:cstheme="minorHAnsi"/>
          <w:color w:val="000000" w:themeColor="text1"/>
        </w:rPr>
        <w:t xml:space="preserve"> e lungo la strada di accesso principale</w:t>
      </w:r>
      <w:r w:rsidRPr="002D22D2">
        <w:rPr>
          <w:rFonts w:asciiTheme="minorHAnsi" w:hAnsiTheme="minorHAnsi" w:cstheme="minorHAnsi"/>
          <w:color w:val="000000" w:themeColor="text1"/>
        </w:rPr>
        <w:t xml:space="preserve">, dove andranno </w:t>
      </w:r>
      <w:r w:rsidR="0079480B" w:rsidRPr="002D22D2">
        <w:rPr>
          <w:rFonts w:asciiTheme="minorHAnsi" w:hAnsiTheme="minorHAnsi" w:cstheme="minorHAnsi"/>
          <w:color w:val="000000" w:themeColor="text1"/>
        </w:rPr>
        <w:t xml:space="preserve">comunque </w:t>
      </w:r>
      <w:r w:rsidRPr="002D22D2">
        <w:rPr>
          <w:rFonts w:asciiTheme="minorHAnsi" w:hAnsiTheme="minorHAnsi" w:cstheme="minorHAnsi"/>
          <w:color w:val="000000" w:themeColor="text1"/>
        </w:rPr>
        <w:t>utilizzate esclusivamente lampade che emettono l’emissione entro la porzione di spettro elettromagnetico posto al di sopra di 540 nm e con temperature di colore non superiore a 2700K</w:t>
      </w:r>
      <w:r w:rsidR="004D2FCC" w:rsidRPr="002D22D2">
        <w:rPr>
          <w:rFonts w:asciiTheme="minorHAnsi" w:hAnsiTheme="minorHAnsi" w:cstheme="minorHAnsi"/>
          <w:color w:val="000000" w:themeColor="text1"/>
        </w:rPr>
        <w:t xml:space="preserve">, rivolte verso il basso e schermate verso l'alto; inoltre, lungo la strada di accesso le luci </w:t>
      </w:r>
      <w:r w:rsidR="00A34946" w:rsidRPr="002D22D2">
        <w:rPr>
          <w:rFonts w:asciiTheme="minorHAnsi" w:hAnsiTheme="minorHAnsi" w:cstheme="minorHAnsi"/>
          <w:color w:val="000000" w:themeColor="text1"/>
        </w:rPr>
        <w:t>dovranno</w:t>
      </w:r>
      <w:r w:rsidR="004D2FCC" w:rsidRPr="002D22D2">
        <w:rPr>
          <w:rFonts w:asciiTheme="minorHAnsi" w:hAnsiTheme="minorHAnsi" w:cstheme="minorHAnsi"/>
          <w:color w:val="000000" w:themeColor="text1"/>
        </w:rPr>
        <w:t xml:space="preserve"> essere posizionato a meno di 1 m di altezza dal suolo.</w:t>
      </w:r>
    </w:p>
    <w:p w14:paraId="04C1AFFA" w14:textId="71E9B05D" w:rsidR="00C26BF1"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negli interventi di gestione dei g</w:t>
      </w:r>
      <w:r w:rsidR="00D51AB7" w:rsidRPr="002D22D2">
        <w:rPr>
          <w:rFonts w:asciiTheme="minorHAnsi" w:hAnsiTheme="minorHAnsi" w:cstheme="minorHAnsi"/>
          <w:color w:val="000000" w:themeColor="text1"/>
        </w:rPr>
        <w:t>i</w:t>
      </w:r>
      <w:r w:rsidRPr="002D22D2">
        <w:rPr>
          <w:rFonts w:asciiTheme="minorHAnsi" w:hAnsiTheme="minorHAnsi" w:cstheme="minorHAnsi"/>
          <w:color w:val="000000" w:themeColor="text1"/>
        </w:rPr>
        <w:t xml:space="preserve">ardini di </w:t>
      </w:r>
      <w:r w:rsidR="00D51AB7" w:rsidRPr="002D22D2">
        <w:rPr>
          <w:rFonts w:asciiTheme="minorHAnsi" w:hAnsiTheme="minorHAnsi" w:cstheme="minorHAnsi"/>
          <w:color w:val="000000" w:themeColor="text1"/>
        </w:rPr>
        <w:t>pertinenza</w:t>
      </w:r>
      <w:r w:rsidRPr="002D22D2">
        <w:rPr>
          <w:rFonts w:asciiTheme="minorHAnsi" w:hAnsiTheme="minorHAnsi" w:cstheme="minorHAnsi"/>
          <w:color w:val="000000" w:themeColor="text1"/>
        </w:rPr>
        <w:t xml:space="preserve"> agli edifici è vietato introdurre nuove </w:t>
      </w:r>
      <w:r w:rsidR="0071135D" w:rsidRPr="002D22D2">
        <w:rPr>
          <w:rFonts w:asciiTheme="minorHAnsi" w:hAnsiTheme="minorHAnsi" w:cstheme="minorHAnsi"/>
          <w:color w:val="000000" w:themeColor="text1"/>
        </w:rPr>
        <w:t>piante appartenenti</w:t>
      </w:r>
      <w:r w:rsidRPr="002D22D2">
        <w:rPr>
          <w:rFonts w:asciiTheme="minorHAnsi" w:hAnsiTheme="minorHAnsi" w:cstheme="minorHAnsi"/>
          <w:color w:val="000000" w:themeColor="text1"/>
        </w:rPr>
        <w:t xml:space="preserve"> a specie esotiche. Sono comunque vietate le introduzioni di specie invasive di interesse unionale di cui al Decreto Legislativo 230/2017.</w:t>
      </w:r>
    </w:p>
    <w:p w14:paraId="1588C4DE" w14:textId="77777777" w:rsidR="00C459C8"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nelle aree agricole è fatto obbligo di aderire a protocolli di lotta biologica o integrata in alternativa a quelli convenzionali</w:t>
      </w:r>
    </w:p>
    <w:p w14:paraId="3AF53138" w14:textId="77777777" w:rsidR="00E471A1"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è fatto divieto di usare fuochi pirotecnici o lanterne cinesi all'interno della ZSC e al suo esterno per una fascia di 200 intorno al perimetro.</w:t>
      </w:r>
    </w:p>
    <w:p w14:paraId="6B6E1080" w14:textId="77777777" w:rsidR="00D85CEE"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787BF290" w14:textId="77777777" w:rsidR="00D85CEE" w:rsidRPr="002D22D2" w:rsidRDefault="006C61D0" w:rsidP="0071135D">
      <w:pPr>
        <w:pStyle w:val="Paragrafoelenco"/>
        <w:numPr>
          <w:ilvl w:val="0"/>
          <w:numId w:val="21"/>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qualunque piano, programma, progetto, intervento o azione deve assicurare il rispetto degli obiettivi target degli attributi definiti nella sez. 2 del format MASE per ciascun habitat e specie</w:t>
      </w:r>
    </w:p>
    <w:p w14:paraId="46156617" w14:textId="77777777" w:rsidR="00006291" w:rsidRPr="002D22D2" w:rsidRDefault="00006291" w:rsidP="00D24CF9">
      <w:pPr>
        <w:tabs>
          <w:tab w:val="left" w:pos="567"/>
        </w:tabs>
        <w:ind w:left="360" w:right="139"/>
        <w:jc w:val="both"/>
        <w:rPr>
          <w:rFonts w:asciiTheme="minorHAnsi" w:hAnsiTheme="minorHAnsi" w:cstheme="minorHAnsi"/>
          <w:color w:val="000000" w:themeColor="text1"/>
        </w:rPr>
      </w:pPr>
    </w:p>
    <w:p w14:paraId="3DFA49DC" w14:textId="77777777" w:rsidR="00006291" w:rsidRPr="002D22D2" w:rsidRDefault="006C61D0" w:rsidP="00E0349A">
      <w:pPr>
        <w:pStyle w:val="Titolo2"/>
      </w:pPr>
      <w:bookmarkStart w:id="22" w:name="_Toc215564824"/>
      <w:r w:rsidRPr="002D22D2">
        <w:t>Interventi attivi</w:t>
      </w:r>
      <w:bookmarkEnd w:id="22"/>
    </w:p>
    <w:p w14:paraId="45F05E07" w14:textId="77777777" w:rsidR="00286363" w:rsidRPr="002D22D2" w:rsidRDefault="006C61D0" w:rsidP="00233231">
      <w:pPr>
        <w:pStyle w:val="Paragrafoelenco"/>
        <w:numPr>
          <w:ilvl w:val="0"/>
          <w:numId w:val="32"/>
        </w:numPr>
        <w:ind w:left="567" w:hanging="283"/>
        <w:rPr>
          <w:rFonts w:asciiTheme="minorHAnsi" w:hAnsiTheme="minorHAnsi" w:cstheme="minorHAnsi"/>
          <w:color w:val="000000" w:themeColor="text1"/>
        </w:rPr>
      </w:pPr>
      <w:r w:rsidRPr="002D22D2">
        <w:rPr>
          <w:rFonts w:asciiTheme="minorHAnsi" w:hAnsiTheme="minorHAnsi" w:cstheme="minorHAnsi"/>
          <w:color w:val="000000" w:themeColor="text1"/>
        </w:rPr>
        <w:lastRenderedPageBreak/>
        <w:t xml:space="preserve">interventi di controllo della vegetazione colonizzatrice (arbusti, specie estranee, ecc.) nelle superfici classificate come HT 6220; gli interventi devono rispettare i target dei parametri previsti </w:t>
      </w:r>
      <w:r w:rsidR="003A7D39" w:rsidRPr="002D22D2">
        <w:rPr>
          <w:rFonts w:asciiTheme="minorHAnsi" w:hAnsiTheme="minorHAnsi" w:cstheme="minorHAnsi"/>
          <w:color w:val="000000" w:themeColor="text1"/>
        </w:rPr>
        <w:t>nella sezione 2 del format MASE</w:t>
      </w:r>
    </w:p>
    <w:p w14:paraId="31541BF8" w14:textId="77777777" w:rsidR="00C37600" w:rsidRPr="002D22D2" w:rsidRDefault="006C61D0" w:rsidP="00233231">
      <w:pPr>
        <w:pStyle w:val="Paragrafoelenco"/>
        <w:numPr>
          <w:ilvl w:val="0"/>
          <w:numId w:val="32"/>
        </w:numPr>
        <w:ind w:left="567" w:hanging="283"/>
        <w:rPr>
          <w:rFonts w:asciiTheme="minorHAnsi" w:hAnsiTheme="minorHAnsi" w:cstheme="minorHAnsi"/>
          <w:color w:val="000000" w:themeColor="text1"/>
        </w:rPr>
      </w:pPr>
      <w:r w:rsidRPr="002D22D2">
        <w:rPr>
          <w:rFonts w:asciiTheme="minorHAnsi" w:hAnsiTheme="minorHAnsi" w:cstheme="minorHAnsi"/>
          <w:color w:val="000000" w:themeColor="text1"/>
        </w:rPr>
        <w:t xml:space="preserve">eventi divulgativi e didattici </w:t>
      </w:r>
      <w:r w:rsidR="00D51AB7" w:rsidRPr="002D22D2">
        <w:rPr>
          <w:rFonts w:asciiTheme="minorHAnsi" w:hAnsiTheme="minorHAnsi" w:cstheme="minorHAnsi"/>
          <w:color w:val="000000" w:themeColor="text1"/>
        </w:rPr>
        <w:t>realizzati</w:t>
      </w:r>
      <w:r w:rsidRPr="002D22D2">
        <w:rPr>
          <w:rFonts w:asciiTheme="minorHAnsi" w:hAnsiTheme="minorHAnsi" w:cstheme="minorHAnsi"/>
          <w:color w:val="000000" w:themeColor="text1"/>
        </w:rPr>
        <w:t xml:space="preserve"> dall'associazione WWF in quanto concessionaria della tenuta del Bosco di San Silvestro a tanto individuata dalla Reggia di Caserta, al </w:t>
      </w:r>
      <w:r w:rsidR="00D51AB7" w:rsidRPr="002D22D2">
        <w:rPr>
          <w:rFonts w:asciiTheme="minorHAnsi" w:hAnsiTheme="minorHAnsi" w:cstheme="minorHAnsi"/>
          <w:color w:val="000000" w:themeColor="text1"/>
        </w:rPr>
        <w:t>fine</w:t>
      </w:r>
      <w:r w:rsidRPr="002D22D2">
        <w:rPr>
          <w:rFonts w:asciiTheme="minorHAnsi" w:hAnsiTheme="minorHAnsi" w:cstheme="minorHAnsi"/>
          <w:color w:val="000000" w:themeColor="text1"/>
        </w:rPr>
        <w:t xml:space="preserve"> di far conoscere la natura della ZSC e aumentare il livello di condivisione pubblica degli obiettivi di </w:t>
      </w:r>
      <w:r w:rsidR="00D51AB7" w:rsidRPr="002D22D2">
        <w:rPr>
          <w:rFonts w:asciiTheme="minorHAnsi" w:hAnsiTheme="minorHAnsi" w:cstheme="minorHAnsi"/>
          <w:color w:val="000000" w:themeColor="text1"/>
        </w:rPr>
        <w:t>conservazione. Entro</w:t>
      </w:r>
      <w:r w:rsidRPr="002D22D2">
        <w:rPr>
          <w:rFonts w:asciiTheme="minorHAnsi" w:hAnsiTheme="minorHAnsi" w:cstheme="minorHAnsi"/>
          <w:color w:val="000000" w:themeColor="text1"/>
        </w:rPr>
        <w:t xml:space="preserve"> 60 giorni dall'approvazione delle presenti misure l'associazione WWF, in quanto concessionaria della tenuta del Bosco di San Silvestro a tanto individuata dalla Reggia di Caserta, redige la cartografia a scala adeguata delle aree dove si potranno svolgere tali eventi condividendone i contenuti con gli uffici regionali competenti che con decreto dirigenziale ne prendono atto in qualità di soggetto gestore. </w:t>
      </w:r>
    </w:p>
    <w:p w14:paraId="02C1C261" w14:textId="77777777" w:rsidR="001E3A24" w:rsidRPr="002D22D2" w:rsidRDefault="006C61D0" w:rsidP="001011C6">
      <w:pPr>
        <w:pStyle w:val="Paragrafoelenco"/>
        <w:numPr>
          <w:ilvl w:val="0"/>
          <w:numId w:val="32"/>
        </w:numPr>
        <w:ind w:left="567" w:hanging="425"/>
        <w:rPr>
          <w:rFonts w:asciiTheme="minorHAnsi" w:hAnsiTheme="minorHAnsi" w:cstheme="minorHAnsi"/>
          <w:color w:val="000000" w:themeColor="text1"/>
        </w:rPr>
      </w:pPr>
      <w:r w:rsidRPr="002D22D2">
        <w:rPr>
          <w:rFonts w:asciiTheme="minorHAnsi" w:hAnsiTheme="minorHAnsi" w:cstheme="minorHAnsi"/>
          <w:color w:val="000000" w:themeColor="text1"/>
        </w:rPr>
        <w:t xml:space="preserve">Reintroduzione di </w:t>
      </w:r>
      <w:r w:rsidRPr="00991490">
        <w:rPr>
          <w:rFonts w:asciiTheme="minorHAnsi" w:hAnsiTheme="minorHAnsi" w:cstheme="minorHAnsi"/>
          <w:color w:val="000000" w:themeColor="text1"/>
        </w:rPr>
        <w:t>Testudo hermanni</w:t>
      </w:r>
      <w:r w:rsidRPr="002D22D2">
        <w:rPr>
          <w:rFonts w:asciiTheme="minorHAnsi" w:hAnsiTheme="minorHAnsi" w:cstheme="minorHAnsi"/>
          <w:color w:val="000000" w:themeColor="text1"/>
        </w:rPr>
        <w:t xml:space="preserve">, </w:t>
      </w:r>
      <w:r w:rsidR="001E3407" w:rsidRPr="002D22D2">
        <w:rPr>
          <w:rFonts w:asciiTheme="minorHAnsi" w:hAnsiTheme="minorHAnsi" w:cstheme="minorHAnsi"/>
          <w:color w:val="000000" w:themeColor="text1"/>
        </w:rPr>
        <w:t>previa realizzazione</w:t>
      </w:r>
      <w:r w:rsidRPr="002D22D2">
        <w:rPr>
          <w:rFonts w:asciiTheme="minorHAnsi" w:hAnsiTheme="minorHAnsi" w:cstheme="minorHAnsi"/>
          <w:color w:val="000000" w:themeColor="text1"/>
        </w:rPr>
        <w:t xml:space="preserve"> di un centro di riproduzione a partire dagli individui in custodia presso i recinti gestiti dal WWF, che dovranno essere utilizzati per la reintroduzione.</w:t>
      </w:r>
    </w:p>
    <w:p w14:paraId="5E4AA913" w14:textId="673FD567" w:rsidR="0008344C" w:rsidRPr="002D22D2" w:rsidRDefault="006C61D0" w:rsidP="000E46FF">
      <w:pPr>
        <w:pStyle w:val="Paragrafoelenco"/>
        <w:numPr>
          <w:ilvl w:val="0"/>
          <w:numId w:val="32"/>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i su elencati interventi attivi sono </w:t>
      </w:r>
      <w:r w:rsidR="00D51AB7" w:rsidRPr="002D22D2">
        <w:rPr>
          <w:rFonts w:asciiTheme="minorHAnsi" w:hAnsiTheme="minorHAnsi" w:cstheme="minorHAnsi"/>
          <w:color w:val="000000" w:themeColor="text1"/>
        </w:rPr>
        <w:t>dichiarati</w:t>
      </w:r>
      <w:r w:rsidRPr="002D22D2">
        <w:rPr>
          <w:rFonts w:asciiTheme="minorHAnsi" w:hAnsiTheme="minorHAnsi" w:cstheme="minorHAnsi"/>
          <w:color w:val="000000" w:themeColor="text1"/>
        </w:rPr>
        <w:t xml:space="preserve"> direttamente connessi e necessari al mantenimento in uno stato di conservazione soddisfacente delle specie e degli habitat presenti nel sito, ai fini della corretta applicazione della procedura di Valutazione di Incidenza ai sensi dell'art. 5 del DPR n. 357/1997 e </w:t>
      </w:r>
      <w:r w:rsidR="0002418E" w:rsidRPr="002D22D2">
        <w:rPr>
          <w:rFonts w:asciiTheme="minorHAnsi" w:hAnsiTheme="minorHAnsi" w:cstheme="minorHAnsi"/>
          <w:color w:val="000000" w:themeColor="text1"/>
        </w:rPr>
        <w:t>ss.mm. ii</w:t>
      </w:r>
      <w:r w:rsidRPr="002D22D2">
        <w:rPr>
          <w:rFonts w:asciiTheme="minorHAnsi" w:hAnsiTheme="minorHAnsi" w:cstheme="minorHAnsi"/>
          <w:color w:val="000000" w:themeColor="text1"/>
        </w:rPr>
        <w:t>, dell'art. 6 comma 1 della Direttiva Habitat 92/43/CEE e della DGR n. 280/2021.</w:t>
      </w:r>
    </w:p>
    <w:p w14:paraId="714533B0" w14:textId="77777777" w:rsidR="00006291" w:rsidRPr="002D22D2" w:rsidRDefault="00006291" w:rsidP="00D24CF9">
      <w:pPr>
        <w:tabs>
          <w:tab w:val="left" w:pos="567"/>
        </w:tabs>
        <w:ind w:left="360" w:right="139"/>
        <w:jc w:val="both"/>
        <w:rPr>
          <w:rFonts w:asciiTheme="minorHAnsi" w:hAnsiTheme="minorHAnsi" w:cstheme="minorHAnsi"/>
          <w:color w:val="000000" w:themeColor="text1"/>
        </w:rPr>
      </w:pPr>
    </w:p>
    <w:p w14:paraId="06DCEC77" w14:textId="77777777" w:rsidR="00A871A4" w:rsidRPr="002D22D2" w:rsidRDefault="006C61D0" w:rsidP="00E0349A">
      <w:pPr>
        <w:pStyle w:val="Titolo2"/>
      </w:pPr>
      <w:bookmarkStart w:id="23" w:name="_Toc215564825"/>
      <w:r w:rsidRPr="002D22D2">
        <w:t>Monitoraggio</w:t>
      </w:r>
      <w:bookmarkEnd w:id="23"/>
    </w:p>
    <w:p w14:paraId="646838B7" w14:textId="6A29C039" w:rsidR="00A871A4" w:rsidRPr="002D22D2" w:rsidRDefault="006C61D0" w:rsidP="001E3407">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 xml:space="preserve">il soggetto gestore avvia entro 12 mesi dall'entrata in vigore delle presenti misure </w:t>
      </w:r>
      <w:r w:rsidR="00D046AF" w:rsidRPr="002D22D2">
        <w:rPr>
          <w:rFonts w:asciiTheme="minorHAnsi" w:hAnsiTheme="minorHAnsi" w:cstheme="minorHAnsi"/>
          <w:color w:val="000000" w:themeColor="text1"/>
        </w:rPr>
        <w:t xml:space="preserve">il </w:t>
      </w:r>
      <w:r w:rsidR="00445D96" w:rsidRPr="002D22D2">
        <w:rPr>
          <w:rFonts w:asciiTheme="minorHAnsi" w:hAnsiTheme="minorHAnsi" w:cstheme="minorHAnsi"/>
          <w:color w:val="000000" w:themeColor="text1"/>
        </w:rPr>
        <w:t xml:space="preserve">Monitoraggio triennale per verificare l'effettiva presenza </w:t>
      </w:r>
      <w:r w:rsidR="001B0C6B" w:rsidRPr="002D22D2">
        <w:rPr>
          <w:rFonts w:asciiTheme="minorHAnsi" w:hAnsiTheme="minorHAnsi" w:cstheme="minorHAnsi"/>
          <w:color w:val="000000" w:themeColor="text1"/>
        </w:rPr>
        <w:t xml:space="preserve">di </w:t>
      </w:r>
      <w:r w:rsidR="001B0C6B" w:rsidRPr="002D22D2">
        <w:rPr>
          <w:rFonts w:asciiTheme="minorHAnsi" w:hAnsiTheme="minorHAnsi" w:cstheme="minorHAnsi"/>
          <w:i/>
          <w:iCs/>
          <w:color w:val="000000" w:themeColor="text1"/>
        </w:rPr>
        <w:t>Rhinolophus ferrumequinum</w:t>
      </w:r>
      <w:r w:rsidR="001B0C6B" w:rsidRPr="002D22D2">
        <w:rPr>
          <w:rFonts w:asciiTheme="minorHAnsi" w:hAnsiTheme="minorHAnsi" w:cstheme="minorHAnsi"/>
          <w:color w:val="000000" w:themeColor="text1"/>
        </w:rPr>
        <w:t xml:space="preserve"> e </w:t>
      </w:r>
      <w:r w:rsidR="001B0C6B" w:rsidRPr="002D22D2">
        <w:rPr>
          <w:rFonts w:asciiTheme="minorHAnsi" w:hAnsiTheme="minorHAnsi" w:cstheme="minorHAnsi"/>
          <w:i/>
          <w:iCs/>
          <w:color w:val="000000" w:themeColor="text1"/>
        </w:rPr>
        <w:t>Myotis emarginatus</w:t>
      </w:r>
      <w:r w:rsidR="00445D96" w:rsidRPr="002D22D2">
        <w:rPr>
          <w:rFonts w:asciiTheme="minorHAnsi" w:hAnsiTheme="minorHAnsi" w:cstheme="minorHAnsi"/>
          <w:color w:val="000000" w:themeColor="text1"/>
        </w:rPr>
        <w:t xml:space="preserve">. Da eseguirsi secondo le linee guida regionali DD UOD 500607 n. 50/2017 e </w:t>
      </w:r>
      <w:r w:rsidR="006E5441" w:rsidRPr="002D22D2">
        <w:rPr>
          <w:rFonts w:asciiTheme="minorHAnsi" w:hAnsiTheme="minorHAnsi" w:cstheme="minorHAnsi"/>
          <w:color w:val="000000" w:themeColor="text1"/>
        </w:rPr>
        <w:t>ss.mm. ii</w:t>
      </w:r>
    </w:p>
    <w:p w14:paraId="0D54BA1F" w14:textId="5F5261AF" w:rsidR="00BB1ED2" w:rsidRPr="002D22D2" w:rsidRDefault="006C61D0" w:rsidP="001E3407">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 xml:space="preserve">Monitoraggio periodico di primo </w:t>
      </w:r>
      <w:r w:rsidR="00FA6958" w:rsidRPr="002D22D2">
        <w:rPr>
          <w:rFonts w:asciiTheme="minorHAnsi" w:hAnsiTheme="minorHAnsi" w:cstheme="minorHAnsi"/>
          <w:color w:val="000000" w:themeColor="text1"/>
        </w:rPr>
        <w:t>livello come</w:t>
      </w:r>
      <w:r w:rsidRPr="002D22D2">
        <w:rPr>
          <w:rFonts w:asciiTheme="minorHAnsi" w:hAnsiTheme="minorHAnsi" w:cstheme="minorHAnsi"/>
          <w:color w:val="000000" w:themeColor="text1"/>
        </w:rPr>
        <w:t xml:space="preserve"> definito e con le modalità indicate nelle "Linee guida per il Piano di </w:t>
      </w:r>
      <w:r w:rsidR="006E5441" w:rsidRPr="002D22D2">
        <w:rPr>
          <w:rFonts w:asciiTheme="minorHAnsi" w:hAnsiTheme="minorHAnsi" w:cstheme="minorHAnsi"/>
          <w:color w:val="000000" w:themeColor="text1"/>
        </w:rPr>
        <w:t>monitoraggio di</w:t>
      </w:r>
      <w:r w:rsidRPr="002D22D2">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s</w:t>
      </w:r>
      <w:r w:rsidR="006E5441" w:rsidRPr="002D22D2">
        <w:rPr>
          <w:rFonts w:asciiTheme="minorHAnsi" w:hAnsiTheme="minorHAnsi" w:cstheme="minorHAnsi"/>
          <w:color w:val="000000" w:themeColor="text1"/>
        </w:rPr>
        <w:t>s</w:t>
      </w:r>
      <w:r w:rsidRPr="002D22D2">
        <w:rPr>
          <w:rFonts w:asciiTheme="minorHAnsi" w:hAnsiTheme="minorHAnsi" w:cstheme="minorHAnsi"/>
          <w:color w:val="000000" w:themeColor="text1"/>
        </w:rPr>
        <w:t>.mm.ii.</w:t>
      </w:r>
    </w:p>
    <w:p w14:paraId="0674F17C" w14:textId="241F1494" w:rsidR="00BB1ED2" w:rsidRPr="002D22D2" w:rsidRDefault="006C61D0" w:rsidP="001E3407">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 xml:space="preserve">Monitoraggio periodico di secondo livello del raggiungimento degli obiettivi target previsti dalla </w:t>
      </w:r>
      <w:r w:rsidR="006E5441" w:rsidRPr="002D22D2">
        <w:rPr>
          <w:rFonts w:asciiTheme="minorHAnsi" w:hAnsiTheme="minorHAnsi" w:cstheme="minorHAnsi"/>
          <w:color w:val="000000" w:themeColor="text1"/>
        </w:rPr>
        <w:t>Sezione</w:t>
      </w:r>
      <w:r w:rsidRPr="002D22D2">
        <w:rPr>
          <w:rFonts w:asciiTheme="minorHAnsi" w:hAnsiTheme="minorHAnsi" w:cstheme="minorHAnsi"/>
          <w:color w:val="000000" w:themeColor="text1"/>
        </w:rPr>
        <w:t xml:space="preserve"> 2 del format MASE per i tipi di habitat e per gli habitat di specie</w:t>
      </w:r>
    </w:p>
    <w:p w14:paraId="4F60DAB1" w14:textId="77777777" w:rsidR="00286363" w:rsidRPr="002D22D2" w:rsidRDefault="00286363" w:rsidP="00D24CF9">
      <w:pPr>
        <w:tabs>
          <w:tab w:val="left" w:pos="567"/>
        </w:tabs>
        <w:ind w:right="139"/>
        <w:jc w:val="both"/>
        <w:rPr>
          <w:rFonts w:asciiTheme="minorHAnsi" w:hAnsiTheme="minorHAnsi" w:cstheme="minorHAnsi"/>
          <w:color w:val="000000" w:themeColor="text1"/>
        </w:rPr>
      </w:pPr>
    </w:p>
    <w:p w14:paraId="51B29E6D" w14:textId="5C39307F" w:rsidR="00286363" w:rsidRPr="002D22D2" w:rsidRDefault="006C61D0" w:rsidP="00E0349A">
      <w:pPr>
        <w:pStyle w:val="Titolo2"/>
      </w:pPr>
      <w:bookmarkStart w:id="24" w:name="_Toc215564826"/>
      <w:r w:rsidRPr="002D22D2">
        <w:t>Condizioni d'obbligo</w:t>
      </w:r>
      <w:bookmarkEnd w:id="24"/>
      <w:r w:rsidR="00775049">
        <w:t xml:space="preserve"> per la valutazione di incidenza</w:t>
      </w:r>
    </w:p>
    <w:p w14:paraId="4C74AB8A" w14:textId="77777777" w:rsidR="00A135C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32E5B536" w14:textId="77777777" w:rsidR="00A135C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3165978F" w14:textId="77777777" w:rsidR="00A135C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w:t>
      </w:r>
      <w:r w:rsidRPr="002D22D2">
        <w:rPr>
          <w:rFonts w:asciiTheme="minorHAnsi" w:hAnsiTheme="minorHAnsi" w:cstheme="minorHAnsi"/>
          <w:color w:val="000000" w:themeColor="text1"/>
        </w:rPr>
        <w:lastRenderedPageBreak/>
        <w:t xml:space="preserve">natura cogente né regolamentare, ma rappresentano soluzioni tecniche che il proponente si impegna volontariamente a rispettare. </w:t>
      </w:r>
    </w:p>
    <w:p w14:paraId="2174129B" w14:textId="77777777" w:rsidR="00A135C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7CFA8CFC" w14:textId="77777777" w:rsidR="00A135C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32FFA718" w14:textId="77777777" w:rsidR="00272412" w:rsidRPr="002D22D2" w:rsidRDefault="006C61D0" w:rsidP="00A135C2">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14BA0DD3" w14:textId="77777777" w:rsidR="0008275C" w:rsidRPr="002D22D2" w:rsidRDefault="0008275C" w:rsidP="00A135C2">
      <w:pPr>
        <w:tabs>
          <w:tab w:val="left" w:pos="567"/>
        </w:tabs>
        <w:ind w:right="139"/>
        <w:jc w:val="both"/>
        <w:rPr>
          <w:rFonts w:asciiTheme="minorHAnsi" w:hAnsiTheme="minorHAnsi" w:cstheme="minorHAnsi"/>
          <w:color w:val="000000" w:themeColor="text1"/>
        </w:rPr>
      </w:pPr>
    </w:p>
    <w:p w14:paraId="40B123C8" w14:textId="77777777" w:rsidR="00286363" w:rsidRPr="00EA68BE" w:rsidRDefault="006C61D0" w:rsidP="00D24CF9">
      <w:pPr>
        <w:pStyle w:val="Titolo4"/>
        <w:tabs>
          <w:tab w:val="left" w:pos="567"/>
        </w:tabs>
        <w:ind w:right="139"/>
        <w:rPr>
          <w:rFonts w:asciiTheme="minorHAnsi" w:hAnsiTheme="minorHAnsi" w:cstheme="minorHAnsi"/>
          <w:color w:val="000000" w:themeColor="text1"/>
          <w:sz w:val="24"/>
          <w:szCs w:val="24"/>
        </w:rPr>
      </w:pPr>
      <w:r w:rsidRPr="00EA68BE">
        <w:rPr>
          <w:rFonts w:asciiTheme="minorHAnsi" w:hAnsiTheme="minorHAnsi" w:cstheme="minorHAnsi"/>
          <w:color w:val="000000" w:themeColor="text1"/>
          <w:sz w:val="24"/>
          <w:szCs w:val="24"/>
        </w:rPr>
        <w:t>Interventi di m</w:t>
      </w:r>
      <w:r w:rsidR="00272412" w:rsidRPr="00EA68BE">
        <w:rPr>
          <w:rFonts w:asciiTheme="minorHAnsi" w:hAnsiTheme="minorHAnsi" w:cstheme="minorHAnsi"/>
          <w:color w:val="000000" w:themeColor="text1"/>
          <w:sz w:val="24"/>
          <w:szCs w:val="24"/>
        </w:rPr>
        <w:t>anutenzione ordinaria e straordinaria di edifici</w:t>
      </w:r>
    </w:p>
    <w:p w14:paraId="66B6781C" w14:textId="77777777" w:rsidR="00272412"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sono conservat</w:t>
      </w:r>
      <w:r w:rsidR="005E1061" w:rsidRPr="002D22D2">
        <w:rPr>
          <w:rFonts w:asciiTheme="minorHAnsi" w:hAnsiTheme="minorHAnsi" w:cstheme="minorHAnsi"/>
          <w:color w:val="000000" w:themeColor="text1"/>
        </w:rPr>
        <w:t>i</w:t>
      </w:r>
      <w:r w:rsidRPr="002D22D2">
        <w:rPr>
          <w:rFonts w:asciiTheme="minorHAnsi" w:hAnsiTheme="minorHAnsi" w:cstheme="minorHAnsi"/>
          <w:color w:val="000000" w:themeColor="text1"/>
        </w:rPr>
        <w:t xml:space="preserve"> </w:t>
      </w:r>
      <w:r w:rsidR="005E1061" w:rsidRPr="002D22D2">
        <w:rPr>
          <w:rFonts w:asciiTheme="minorHAnsi" w:hAnsiTheme="minorHAnsi" w:cstheme="minorHAnsi"/>
          <w:color w:val="000000" w:themeColor="text1"/>
        </w:rPr>
        <w:t>spazi</w:t>
      </w:r>
      <w:r w:rsidRPr="002D22D2">
        <w:rPr>
          <w:rFonts w:asciiTheme="minorHAnsi" w:hAnsiTheme="minorHAnsi" w:cstheme="minorHAnsi"/>
          <w:color w:val="000000" w:themeColor="text1"/>
        </w:rPr>
        <w:t xml:space="preserve"> </w:t>
      </w:r>
      <w:r w:rsidR="00455D5F" w:rsidRPr="002D22D2">
        <w:rPr>
          <w:rFonts w:asciiTheme="minorHAnsi" w:hAnsiTheme="minorHAnsi" w:cstheme="minorHAnsi"/>
          <w:color w:val="000000" w:themeColor="text1"/>
        </w:rPr>
        <w:t>sotto le</w:t>
      </w:r>
      <w:r w:rsidR="005E1061" w:rsidRPr="002D22D2">
        <w:rPr>
          <w:rFonts w:asciiTheme="minorHAnsi" w:hAnsiTheme="minorHAnsi" w:cstheme="minorHAnsi"/>
          <w:color w:val="000000" w:themeColor="text1"/>
        </w:rPr>
        <w:t xml:space="preserve"> tegole dei tetti </w:t>
      </w:r>
      <w:r w:rsidR="00455D5F" w:rsidRPr="002D22D2">
        <w:rPr>
          <w:rFonts w:asciiTheme="minorHAnsi" w:hAnsiTheme="minorHAnsi" w:cstheme="minorHAnsi"/>
          <w:color w:val="000000" w:themeColor="text1"/>
        </w:rPr>
        <w:t xml:space="preserve">o i sottotetti </w:t>
      </w:r>
      <w:r w:rsidR="005E1061" w:rsidRPr="002D22D2">
        <w:rPr>
          <w:rFonts w:asciiTheme="minorHAnsi" w:hAnsiTheme="minorHAnsi" w:cstheme="minorHAnsi"/>
          <w:color w:val="000000" w:themeColor="text1"/>
        </w:rPr>
        <w:t xml:space="preserve">in </w:t>
      </w:r>
      <w:r w:rsidR="00455D5F" w:rsidRPr="002D22D2">
        <w:rPr>
          <w:rFonts w:asciiTheme="minorHAnsi" w:hAnsiTheme="minorHAnsi" w:cstheme="minorHAnsi"/>
          <w:color w:val="000000" w:themeColor="text1"/>
        </w:rPr>
        <w:t xml:space="preserve">modo da consentire il </w:t>
      </w:r>
      <w:r w:rsidR="005E1061" w:rsidRPr="002D22D2">
        <w:rPr>
          <w:rFonts w:asciiTheme="minorHAnsi" w:hAnsiTheme="minorHAnsi" w:cstheme="minorHAnsi"/>
          <w:color w:val="000000" w:themeColor="text1"/>
        </w:rPr>
        <w:t>rifugio dei chirotteri</w:t>
      </w:r>
    </w:p>
    <w:p w14:paraId="012ABCD1" w14:textId="77777777" w:rsidR="00455D5F"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 xml:space="preserve">in caso di utilizzo del sottotetto, si divide la parte superiore da quella </w:t>
      </w:r>
      <w:r w:rsidR="00A34946" w:rsidRPr="002D22D2">
        <w:rPr>
          <w:rFonts w:asciiTheme="minorHAnsi" w:hAnsiTheme="minorHAnsi" w:cstheme="minorHAnsi"/>
          <w:color w:val="000000" w:themeColor="text1"/>
        </w:rPr>
        <w:t>abitabile</w:t>
      </w:r>
      <w:r w:rsidRPr="002D22D2">
        <w:rPr>
          <w:rFonts w:asciiTheme="minorHAnsi" w:hAnsiTheme="minorHAnsi" w:cstheme="minorHAnsi"/>
          <w:color w:val="000000" w:themeColor="text1"/>
        </w:rPr>
        <w:t>, in modo di riservare uno spazio al rifugio dei chirotteri</w:t>
      </w:r>
    </w:p>
    <w:p w14:paraId="5F9A4DF4" w14:textId="77777777" w:rsidR="00455D5F"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è garantito l'accesso al sottotetto o agli spazi sotto le tegole, se necessario utilizzando tegole di aereazione</w:t>
      </w:r>
      <w:r w:rsidR="00F971F8" w:rsidRPr="002D22D2">
        <w:rPr>
          <w:rFonts w:asciiTheme="minorHAnsi" w:hAnsiTheme="minorHAnsi" w:cstheme="minorHAnsi"/>
          <w:color w:val="000000" w:themeColor="text1"/>
        </w:rPr>
        <w:t xml:space="preserve">, per </w:t>
      </w:r>
      <w:r w:rsidR="00A34946" w:rsidRPr="002D22D2">
        <w:rPr>
          <w:rFonts w:asciiTheme="minorHAnsi" w:hAnsiTheme="minorHAnsi" w:cstheme="minorHAnsi"/>
          <w:color w:val="000000" w:themeColor="text1"/>
        </w:rPr>
        <w:t>u</w:t>
      </w:r>
      <w:r w:rsidR="00F971F8" w:rsidRPr="002D22D2">
        <w:rPr>
          <w:rFonts w:asciiTheme="minorHAnsi" w:hAnsiTheme="minorHAnsi" w:cstheme="minorHAnsi"/>
          <w:color w:val="000000" w:themeColor="text1"/>
        </w:rPr>
        <w:t xml:space="preserve">na </w:t>
      </w:r>
      <w:r w:rsidR="00A34946" w:rsidRPr="002D22D2">
        <w:rPr>
          <w:rFonts w:asciiTheme="minorHAnsi" w:hAnsiTheme="minorHAnsi" w:cstheme="minorHAnsi"/>
          <w:color w:val="000000" w:themeColor="text1"/>
        </w:rPr>
        <w:t>superficie</w:t>
      </w:r>
      <w:r w:rsidR="00F971F8" w:rsidRPr="002D22D2">
        <w:rPr>
          <w:rFonts w:asciiTheme="minorHAnsi" w:hAnsiTheme="minorHAnsi" w:cstheme="minorHAnsi"/>
          <w:color w:val="000000" w:themeColor="text1"/>
        </w:rPr>
        <w:t xml:space="preserve"> minima del 30% della superficie del manto di copertura</w:t>
      </w:r>
    </w:p>
    <w:p w14:paraId="3DAD740A" w14:textId="77777777" w:rsidR="005E1061"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l'illumin</w:t>
      </w:r>
      <w:r w:rsidR="00F971F8" w:rsidRPr="002D22D2">
        <w:rPr>
          <w:rFonts w:asciiTheme="minorHAnsi" w:hAnsiTheme="minorHAnsi" w:cstheme="minorHAnsi"/>
          <w:color w:val="000000" w:themeColor="text1"/>
        </w:rPr>
        <w:t>a</w:t>
      </w:r>
      <w:r w:rsidRPr="002D22D2">
        <w:rPr>
          <w:rFonts w:asciiTheme="minorHAnsi" w:hAnsiTheme="minorHAnsi" w:cstheme="minorHAnsi"/>
          <w:color w:val="000000" w:themeColor="text1"/>
        </w:rPr>
        <w:t>zione esterna è realizzata utilizzando lampade con l’emissione entro la porzione di spettro elettromagnetico posto al di sopra di 540 nm e con temperature di colore non superiore a 2700K, rivolte verso il basso e schermate verso l'alto;</w:t>
      </w:r>
    </w:p>
    <w:p w14:paraId="4249863D" w14:textId="77777777" w:rsidR="005E1061"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i cantieri e le aree di deposito materiali edili o la sosta dei mezzi meccanici non occupa superfici classificate come habitat 9340</w:t>
      </w:r>
    </w:p>
    <w:p w14:paraId="19AFAD80" w14:textId="77777777" w:rsidR="00542064"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vengono rimossi tutti i rifiuti e gli scarti di lavorazione prevenendo la dispersione ad opera degli agenti atmosferici</w:t>
      </w:r>
    </w:p>
    <w:p w14:paraId="039FCB17" w14:textId="77777777" w:rsidR="00542064"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l'edificio è ispezionato da personale qualificato per verificare la presenza di eventuali rifugi indicando eventuali ulteriori misure di mitigazione</w:t>
      </w:r>
    </w:p>
    <w:p w14:paraId="243EDEB0" w14:textId="77777777" w:rsidR="00542064"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nelle aree utilizzate dai chirotteri non sono utilizzati intonaci lisci o materiali che determinano una riduzione delle superfici rugose (pietra, legno o mattoni), eventualmente mitigando gli interventi utilizzando pannelli di legno o altri materiali non lisci</w:t>
      </w:r>
    </w:p>
    <w:p w14:paraId="1AF1DBA8" w14:textId="77777777" w:rsidR="00286363"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nel trattamento dei materiali lignei, sono privilegiate sostanze a breve persistenza nell’ambiente e non tossiche per i mammiferi, in particolare quelli a base di sali di boro o altri prodotti biologici</w:t>
      </w:r>
    </w:p>
    <w:p w14:paraId="4B848E14" w14:textId="77777777" w:rsidR="00286363"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t xml:space="preserve">su eventuali impalcature e reti di protezione è prevista la creazione di varchi nella </w:t>
      </w:r>
      <w:r w:rsidR="00A34946" w:rsidRPr="002D22D2">
        <w:rPr>
          <w:rFonts w:asciiTheme="minorHAnsi" w:hAnsiTheme="minorHAnsi" w:cstheme="minorHAnsi"/>
          <w:color w:val="000000" w:themeColor="text1"/>
        </w:rPr>
        <w:t>copertura adeguati</w:t>
      </w:r>
      <w:r w:rsidR="00E73B9A" w:rsidRPr="002D22D2">
        <w:rPr>
          <w:rFonts w:asciiTheme="minorHAnsi" w:hAnsiTheme="minorHAnsi" w:cstheme="minorHAnsi"/>
          <w:color w:val="000000" w:themeColor="text1"/>
        </w:rPr>
        <w:t xml:space="preserve"> al passaggio dei chirotteri</w:t>
      </w:r>
    </w:p>
    <w:p w14:paraId="374B6B22" w14:textId="77777777" w:rsidR="00286363" w:rsidRPr="002D22D2" w:rsidRDefault="006C61D0" w:rsidP="00F9765B">
      <w:pPr>
        <w:pStyle w:val="Paragrafoelenco"/>
        <w:numPr>
          <w:ilvl w:val="0"/>
          <w:numId w:val="23"/>
        </w:numPr>
        <w:tabs>
          <w:tab w:val="clear" w:pos="567"/>
          <w:tab w:val="left" w:pos="851"/>
        </w:tabs>
        <w:ind w:left="851" w:hanging="644"/>
        <w:rPr>
          <w:rFonts w:asciiTheme="minorHAnsi" w:hAnsiTheme="minorHAnsi" w:cstheme="minorHAnsi"/>
          <w:color w:val="000000" w:themeColor="text1"/>
        </w:rPr>
      </w:pPr>
      <w:r w:rsidRPr="002D22D2">
        <w:rPr>
          <w:rFonts w:asciiTheme="minorHAnsi" w:hAnsiTheme="minorHAnsi" w:cstheme="minorHAnsi"/>
          <w:color w:val="000000" w:themeColor="text1"/>
        </w:rPr>
        <w:lastRenderedPageBreak/>
        <w:t>i vetri delle finestre e porte sono in materiale antiriflesso</w:t>
      </w:r>
    </w:p>
    <w:p w14:paraId="6359D755" w14:textId="77777777" w:rsidR="00906C04" w:rsidRPr="00EA68BE" w:rsidRDefault="00906C04" w:rsidP="00D24CF9">
      <w:pPr>
        <w:tabs>
          <w:tab w:val="left" w:pos="567"/>
        </w:tabs>
        <w:ind w:left="360" w:right="139"/>
        <w:jc w:val="both"/>
        <w:rPr>
          <w:rFonts w:asciiTheme="minorHAnsi" w:hAnsiTheme="minorHAnsi" w:cstheme="minorHAnsi"/>
          <w:color w:val="000000" w:themeColor="text1"/>
        </w:rPr>
      </w:pPr>
    </w:p>
    <w:p w14:paraId="08A6CBDF" w14:textId="77777777" w:rsidR="00906C04" w:rsidRPr="00EA68BE" w:rsidRDefault="006C61D0" w:rsidP="00D24CF9">
      <w:pPr>
        <w:pStyle w:val="Titolo4"/>
        <w:tabs>
          <w:tab w:val="left" w:pos="567"/>
        </w:tabs>
        <w:ind w:right="139"/>
        <w:rPr>
          <w:rFonts w:asciiTheme="minorHAnsi" w:hAnsiTheme="minorHAnsi" w:cstheme="minorHAnsi"/>
          <w:color w:val="000000" w:themeColor="text1"/>
          <w:sz w:val="24"/>
          <w:szCs w:val="24"/>
        </w:rPr>
      </w:pPr>
      <w:r w:rsidRPr="00EA68BE">
        <w:rPr>
          <w:rFonts w:asciiTheme="minorHAnsi" w:hAnsiTheme="minorHAnsi" w:cstheme="minorHAnsi"/>
          <w:color w:val="000000" w:themeColor="text1"/>
          <w:sz w:val="24"/>
          <w:szCs w:val="24"/>
        </w:rPr>
        <w:t>Interventi forestali</w:t>
      </w:r>
    </w:p>
    <w:p w14:paraId="01E7E463" w14:textId="77777777" w:rsidR="001F4093" w:rsidRPr="002D22D2" w:rsidRDefault="006C61D0" w:rsidP="00F9765B">
      <w:pPr>
        <w:pStyle w:val="Paragrafoelenco"/>
        <w:numPr>
          <w:ilvl w:val="0"/>
          <w:numId w:val="24"/>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assicurato il rispetto dei </w:t>
      </w:r>
      <w:r w:rsidR="000A097E" w:rsidRPr="002D22D2">
        <w:rPr>
          <w:rFonts w:asciiTheme="minorHAnsi" w:hAnsiTheme="minorHAnsi" w:cstheme="minorHAnsi"/>
          <w:color w:val="000000" w:themeColor="text1"/>
        </w:rPr>
        <w:t xml:space="preserve">target dei parametri </w:t>
      </w:r>
      <w:r w:rsidRPr="002D22D2">
        <w:rPr>
          <w:rFonts w:asciiTheme="minorHAnsi" w:hAnsiTheme="minorHAnsi" w:cstheme="minorHAnsi"/>
          <w:color w:val="000000" w:themeColor="text1"/>
        </w:rPr>
        <w:t>indicat</w:t>
      </w:r>
      <w:r w:rsidR="005021F2" w:rsidRPr="002D22D2">
        <w:rPr>
          <w:rFonts w:asciiTheme="minorHAnsi" w:hAnsiTheme="minorHAnsi" w:cstheme="minorHAnsi"/>
          <w:color w:val="000000" w:themeColor="text1"/>
        </w:rPr>
        <w:t>i</w:t>
      </w:r>
      <w:r w:rsidRPr="002D22D2">
        <w:rPr>
          <w:rFonts w:asciiTheme="minorHAnsi" w:hAnsiTheme="minorHAnsi" w:cstheme="minorHAnsi"/>
          <w:color w:val="000000" w:themeColor="text1"/>
        </w:rPr>
        <w:t xml:space="preserve"> </w:t>
      </w:r>
      <w:r w:rsidR="00B95D11" w:rsidRPr="002D22D2">
        <w:rPr>
          <w:rFonts w:asciiTheme="minorHAnsi" w:hAnsiTheme="minorHAnsi" w:cstheme="minorHAnsi"/>
          <w:color w:val="000000" w:themeColor="text1"/>
        </w:rPr>
        <w:t>nella sezione 2 del format MASE</w:t>
      </w:r>
      <w:r w:rsidRPr="002D22D2">
        <w:rPr>
          <w:rFonts w:asciiTheme="minorHAnsi" w:hAnsiTheme="minorHAnsi" w:cstheme="minorHAnsi"/>
          <w:color w:val="000000" w:themeColor="text1"/>
        </w:rPr>
        <w:t xml:space="preserve"> per l'HT 9340</w:t>
      </w:r>
    </w:p>
    <w:p w14:paraId="38314A2F" w14:textId="77777777" w:rsidR="007F50A1" w:rsidRPr="002D22D2" w:rsidRDefault="006C61D0" w:rsidP="00F9765B">
      <w:pPr>
        <w:pStyle w:val="Paragrafoelenco"/>
        <w:numPr>
          <w:ilvl w:val="0"/>
          <w:numId w:val="24"/>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sospeso ogni intervento nel periodo compreso tra il </w:t>
      </w:r>
      <w:proofErr w:type="gramStart"/>
      <w:r w:rsidRPr="002D22D2">
        <w:rPr>
          <w:rFonts w:asciiTheme="minorHAnsi" w:hAnsiTheme="minorHAnsi" w:cstheme="minorHAnsi"/>
          <w:color w:val="000000" w:themeColor="text1"/>
        </w:rPr>
        <w:t>1 aprile</w:t>
      </w:r>
      <w:proofErr w:type="gramEnd"/>
      <w:r w:rsidRPr="002D22D2">
        <w:rPr>
          <w:rFonts w:asciiTheme="minorHAnsi" w:hAnsiTheme="minorHAnsi" w:cstheme="minorHAnsi"/>
          <w:color w:val="000000" w:themeColor="text1"/>
        </w:rPr>
        <w:t xml:space="preserve"> e il 30 giugno</w:t>
      </w:r>
    </w:p>
    <w:p w14:paraId="55F7CAF6" w14:textId="77777777" w:rsidR="007F50A1" w:rsidRPr="002D22D2" w:rsidRDefault="007F50A1" w:rsidP="00D24CF9">
      <w:pPr>
        <w:tabs>
          <w:tab w:val="left" w:pos="567"/>
        </w:tabs>
        <w:ind w:right="139"/>
        <w:jc w:val="both"/>
        <w:rPr>
          <w:rFonts w:asciiTheme="minorHAnsi" w:hAnsiTheme="minorHAnsi" w:cstheme="minorHAnsi"/>
          <w:color w:val="000000" w:themeColor="text1"/>
        </w:rPr>
      </w:pPr>
    </w:p>
    <w:p w14:paraId="1E3220B4" w14:textId="77777777" w:rsidR="00C459C8" w:rsidRPr="00EA68BE" w:rsidRDefault="006C61D0" w:rsidP="00D24CF9">
      <w:pPr>
        <w:pStyle w:val="Titolo4"/>
        <w:tabs>
          <w:tab w:val="left" w:pos="567"/>
        </w:tabs>
        <w:ind w:right="139"/>
        <w:rPr>
          <w:rFonts w:asciiTheme="minorHAnsi" w:hAnsiTheme="minorHAnsi" w:cstheme="minorHAnsi"/>
          <w:color w:val="000000" w:themeColor="text1"/>
          <w:sz w:val="24"/>
          <w:szCs w:val="24"/>
        </w:rPr>
      </w:pPr>
      <w:r w:rsidRPr="00EA68BE">
        <w:rPr>
          <w:rFonts w:asciiTheme="minorHAnsi" w:hAnsiTheme="minorHAnsi" w:cstheme="minorHAnsi"/>
          <w:color w:val="000000" w:themeColor="text1"/>
          <w:sz w:val="24"/>
          <w:szCs w:val="24"/>
        </w:rPr>
        <w:t>Interventi di prevenzione dagli incendi</w:t>
      </w:r>
      <w:r w:rsidR="00445D38" w:rsidRPr="00EA68BE">
        <w:rPr>
          <w:rFonts w:asciiTheme="minorHAnsi" w:hAnsiTheme="minorHAnsi" w:cstheme="minorHAnsi"/>
          <w:color w:val="000000" w:themeColor="text1"/>
          <w:sz w:val="24"/>
          <w:szCs w:val="24"/>
        </w:rPr>
        <w:t xml:space="preserve"> all'interno di HT 9340 e 6220</w:t>
      </w:r>
    </w:p>
    <w:p w14:paraId="041D4AFF" w14:textId="77777777" w:rsidR="00C459C8" w:rsidRPr="002D22D2" w:rsidRDefault="006C61D0" w:rsidP="00F9765B">
      <w:pPr>
        <w:pStyle w:val="Paragrafoelenco"/>
        <w:numPr>
          <w:ilvl w:val="0"/>
          <w:numId w:val="25"/>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assicurato il rispetto dei valori target dei parametri di stato di conservazione degli habitat indicate </w:t>
      </w:r>
      <w:r w:rsidR="00B95D11" w:rsidRPr="002D22D2">
        <w:rPr>
          <w:rFonts w:asciiTheme="minorHAnsi" w:hAnsiTheme="minorHAnsi" w:cstheme="minorHAnsi"/>
          <w:color w:val="000000" w:themeColor="text1"/>
        </w:rPr>
        <w:t>nella sezione 2 del format MASE</w:t>
      </w:r>
      <w:r w:rsidRPr="002D22D2">
        <w:rPr>
          <w:rFonts w:asciiTheme="minorHAnsi" w:hAnsiTheme="minorHAnsi" w:cstheme="minorHAnsi"/>
          <w:color w:val="000000" w:themeColor="text1"/>
        </w:rPr>
        <w:t xml:space="preserve"> per l'HT 9340 e 6220</w:t>
      </w:r>
    </w:p>
    <w:p w14:paraId="72D2D58D" w14:textId="77777777" w:rsidR="00C459C8" w:rsidRPr="002D22D2" w:rsidRDefault="006C61D0" w:rsidP="00F9765B">
      <w:pPr>
        <w:pStyle w:val="Paragrafoelenco"/>
        <w:numPr>
          <w:ilvl w:val="0"/>
          <w:numId w:val="25"/>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sospeso ogni intervento nel periodo compreso tra </w:t>
      </w:r>
      <w:proofErr w:type="gramStart"/>
      <w:r w:rsidRPr="002D22D2">
        <w:rPr>
          <w:rFonts w:asciiTheme="minorHAnsi" w:hAnsiTheme="minorHAnsi" w:cstheme="minorHAnsi"/>
          <w:color w:val="000000" w:themeColor="text1"/>
        </w:rPr>
        <w:t>1 aprile</w:t>
      </w:r>
      <w:proofErr w:type="gramEnd"/>
      <w:r w:rsidRPr="002D22D2">
        <w:rPr>
          <w:rFonts w:asciiTheme="minorHAnsi" w:hAnsiTheme="minorHAnsi" w:cstheme="minorHAnsi"/>
          <w:color w:val="000000" w:themeColor="text1"/>
        </w:rPr>
        <w:t xml:space="preserve"> e il 30 giugno</w:t>
      </w:r>
    </w:p>
    <w:p w14:paraId="1D5775EA" w14:textId="77777777" w:rsidR="00C459C8" w:rsidRPr="002D22D2" w:rsidRDefault="006C61D0" w:rsidP="00F9765B">
      <w:pPr>
        <w:pStyle w:val="Paragrafoelenco"/>
        <w:numPr>
          <w:ilvl w:val="0"/>
          <w:numId w:val="25"/>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2D22D2">
        <w:rPr>
          <w:rFonts w:asciiTheme="minorHAnsi" w:hAnsiTheme="minorHAnsi" w:cstheme="minorHAnsi"/>
          <w:color w:val="000000" w:themeColor="text1"/>
          <w:spacing w:val="-2"/>
        </w:rPr>
        <w:t>esistenti;</w:t>
      </w:r>
    </w:p>
    <w:p w14:paraId="3F5356DE" w14:textId="77777777" w:rsidR="00C459C8" w:rsidRPr="002D22D2" w:rsidRDefault="006C61D0" w:rsidP="00F9765B">
      <w:pPr>
        <w:pStyle w:val="Paragrafoelenco"/>
        <w:numPr>
          <w:ilvl w:val="0"/>
          <w:numId w:val="25"/>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vengono sottratte superfici di HT 9340, anche considerando le modifiche alla struttura e alla funzionalità degli habitat</w:t>
      </w:r>
    </w:p>
    <w:p w14:paraId="7B3859B6" w14:textId="77777777" w:rsidR="00C459C8" w:rsidRPr="002D22D2" w:rsidRDefault="006C61D0" w:rsidP="00F9765B">
      <w:pPr>
        <w:pStyle w:val="Paragrafoelenco"/>
        <w:numPr>
          <w:ilvl w:val="0"/>
          <w:numId w:val="25"/>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3BD69DDE" w14:textId="77777777" w:rsidR="00C459C8" w:rsidRPr="009249C0" w:rsidRDefault="00C459C8" w:rsidP="00D24CF9">
      <w:pPr>
        <w:tabs>
          <w:tab w:val="left" w:pos="567"/>
        </w:tabs>
        <w:ind w:right="139"/>
        <w:jc w:val="both"/>
        <w:rPr>
          <w:color w:val="000000" w:themeColor="text1"/>
        </w:rPr>
      </w:pPr>
    </w:p>
    <w:p w14:paraId="33732624" w14:textId="77777777" w:rsidR="00C459C8" w:rsidRPr="00EA68BE" w:rsidRDefault="006C61D0" w:rsidP="00D24CF9">
      <w:pPr>
        <w:pStyle w:val="Titolo4"/>
        <w:tabs>
          <w:tab w:val="left" w:pos="567"/>
        </w:tabs>
        <w:ind w:right="139"/>
        <w:rPr>
          <w:rFonts w:asciiTheme="minorHAnsi" w:hAnsiTheme="minorHAnsi" w:cstheme="minorHAnsi"/>
          <w:color w:val="000000" w:themeColor="text1"/>
          <w:sz w:val="24"/>
          <w:szCs w:val="24"/>
        </w:rPr>
      </w:pPr>
      <w:r w:rsidRPr="00EA68BE">
        <w:rPr>
          <w:rFonts w:asciiTheme="minorHAnsi" w:hAnsiTheme="minorHAnsi" w:cstheme="minorHAnsi"/>
          <w:color w:val="000000" w:themeColor="text1"/>
          <w:sz w:val="24"/>
          <w:szCs w:val="24"/>
        </w:rPr>
        <w:t xml:space="preserve">Interventi di realizzazione e/o manutenzione di sentieri e infrastrutture leggere di fruibilità all'interno di HT </w:t>
      </w:r>
      <w:r w:rsidR="00445D38" w:rsidRPr="00EA68BE">
        <w:rPr>
          <w:rFonts w:asciiTheme="minorHAnsi" w:hAnsiTheme="minorHAnsi" w:cstheme="minorHAnsi"/>
          <w:color w:val="000000" w:themeColor="text1"/>
          <w:sz w:val="24"/>
          <w:szCs w:val="24"/>
        </w:rPr>
        <w:t>9340</w:t>
      </w:r>
    </w:p>
    <w:p w14:paraId="638AFA68"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assicurato il rispetto dei valori target dei parametri di stato di conservazione degli habitat indicate </w:t>
      </w:r>
      <w:r w:rsidR="00B95D11" w:rsidRPr="002D22D2">
        <w:rPr>
          <w:rFonts w:asciiTheme="minorHAnsi" w:hAnsiTheme="minorHAnsi" w:cstheme="minorHAnsi"/>
          <w:color w:val="000000" w:themeColor="text1"/>
        </w:rPr>
        <w:t>nella sezione 2 del format MASE</w:t>
      </w:r>
      <w:r w:rsidRPr="002D22D2">
        <w:rPr>
          <w:rFonts w:asciiTheme="minorHAnsi" w:hAnsiTheme="minorHAnsi" w:cstheme="minorHAnsi"/>
          <w:color w:val="000000" w:themeColor="text1"/>
        </w:rPr>
        <w:t xml:space="preserve"> per l'HT 9340</w:t>
      </w:r>
    </w:p>
    <w:p w14:paraId="65B564FC" w14:textId="55005411"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è sospeso ogni intervento nel periodo compreso tra </w:t>
      </w:r>
      <w:r w:rsidR="007733A2" w:rsidRPr="002D22D2">
        <w:rPr>
          <w:rFonts w:asciiTheme="minorHAnsi" w:hAnsiTheme="minorHAnsi" w:cstheme="minorHAnsi"/>
          <w:color w:val="000000" w:themeColor="text1"/>
        </w:rPr>
        <w:t>1° aprile</w:t>
      </w:r>
      <w:r w:rsidRPr="002D22D2">
        <w:rPr>
          <w:rFonts w:asciiTheme="minorHAnsi" w:hAnsiTheme="minorHAnsi" w:cstheme="minorHAnsi"/>
          <w:color w:val="000000" w:themeColor="text1"/>
        </w:rPr>
        <w:t xml:space="preserve"> e il 30 giugno</w:t>
      </w:r>
    </w:p>
    <w:p w14:paraId="7AF00563"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viene mantenuta la larghezza e la tipologia del sentiero esistente, in terra senza pavimentazione</w:t>
      </w:r>
    </w:p>
    <w:p w14:paraId="650BB21B"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0CBC9B7D"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2D22D2">
        <w:rPr>
          <w:rFonts w:asciiTheme="minorHAnsi" w:hAnsiTheme="minorHAnsi" w:cstheme="minorHAnsi"/>
          <w:color w:val="000000" w:themeColor="text1"/>
          <w:spacing w:val="-2"/>
        </w:rPr>
        <w:t>esistenti;</w:t>
      </w:r>
    </w:p>
    <w:p w14:paraId="3AA5D08B"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gli interventi sono effettuati senza mezzi meccanici </w:t>
      </w:r>
      <w:r w:rsidR="00445D38" w:rsidRPr="002D22D2">
        <w:rPr>
          <w:rFonts w:asciiTheme="minorHAnsi" w:hAnsiTheme="minorHAnsi" w:cstheme="minorHAnsi"/>
          <w:color w:val="000000" w:themeColor="text1"/>
        </w:rPr>
        <w:t xml:space="preserve">ad eccezione di </w:t>
      </w:r>
      <w:r w:rsidRPr="002D22D2">
        <w:rPr>
          <w:rFonts w:asciiTheme="minorHAnsi" w:hAnsiTheme="minorHAnsi" w:cstheme="minorHAnsi"/>
          <w:color w:val="000000" w:themeColor="text1"/>
        </w:rPr>
        <w:t>decespugliatori</w:t>
      </w:r>
      <w:r w:rsidR="00445D38" w:rsidRPr="002D22D2">
        <w:rPr>
          <w:rFonts w:asciiTheme="minorHAnsi" w:hAnsiTheme="minorHAnsi" w:cstheme="minorHAnsi"/>
          <w:color w:val="000000" w:themeColor="text1"/>
        </w:rPr>
        <w:t xml:space="preserve"> e</w:t>
      </w:r>
      <w:r w:rsidRPr="002D22D2">
        <w:rPr>
          <w:rFonts w:asciiTheme="minorHAnsi" w:hAnsiTheme="minorHAnsi" w:cstheme="minorHAnsi"/>
          <w:color w:val="000000" w:themeColor="text1"/>
        </w:rPr>
        <w:t xml:space="preserve"> motoseghe </w:t>
      </w:r>
    </w:p>
    <w:p w14:paraId="063E3EF0"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i materiali vegetali cippati non vengono bruciati ma lasciati in loco, eventualmente triturati o tagliati in frammenti più piccoli</w:t>
      </w:r>
    </w:p>
    <w:p w14:paraId="1D0139E2" w14:textId="77777777" w:rsidR="00C459C8" w:rsidRPr="002D22D2" w:rsidRDefault="006C61D0" w:rsidP="00F9765B">
      <w:pPr>
        <w:pStyle w:val="Paragrafoelenco"/>
        <w:numPr>
          <w:ilvl w:val="0"/>
          <w:numId w:val="26"/>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vengono lasciati residui di lavorazione sul posto, ad eccezione del materiale cippato</w:t>
      </w:r>
    </w:p>
    <w:p w14:paraId="53164B86" w14:textId="77777777" w:rsidR="00C459C8" w:rsidRPr="002D22D2" w:rsidRDefault="00C459C8" w:rsidP="00D24CF9">
      <w:pPr>
        <w:tabs>
          <w:tab w:val="left" w:pos="567"/>
        </w:tabs>
        <w:ind w:right="139"/>
        <w:jc w:val="both"/>
        <w:rPr>
          <w:rFonts w:asciiTheme="minorHAnsi" w:hAnsiTheme="minorHAnsi" w:cstheme="minorHAnsi"/>
          <w:color w:val="000000" w:themeColor="text1"/>
        </w:rPr>
      </w:pPr>
    </w:p>
    <w:p w14:paraId="195C24E8" w14:textId="77777777" w:rsidR="00445D38" w:rsidRPr="00EA68BE" w:rsidRDefault="006C61D0" w:rsidP="00D24CF9">
      <w:pPr>
        <w:pStyle w:val="Titolo4"/>
        <w:tabs>
          <w:tab w:val="left" w:pos="567"/>
        </w:tabs>
        <w:ind w:right="139"/>
        <w:rPr>
          <w:rFonts w:asciiTheme="minorHAnsi" w:hAnsiTheme="minorHAnsi" w:cstheme="minorHAnsi"/>
          <w:color w:val="000000" w:themeColor="text1"/>
          <w:sz w:val="24"/>
          <w:szCs w:val="24"/>
        </w:rPr>
      </w:pPr>
      <w:r w:rsidRPr="00EA68BE">
        <w:rPr>
          <w:rFonts w:asciiTheme="minorHAnsi" w:hAnsiTheme="minorHAnsi" w:cstheme="minorHAnsi"/>
          <w:color w:val="000000" w:themeColor="text1"/>
          <w:sz w:val="24"/>
          <w:szCs w:val="24"/>
        </w:rPr>
        <w:t xml:space="preserve">Manifestazioni sportive, eventi pubblici, religiosi, ecc. negli HT </w:t>
      </w:r>
      <w:r w:rsidR="0001234B" w:rsidRPr="00EA68BE">
        <w:rPr>
          <w:rFonts w:asciiTheme="minorHAnsi" w:hAnsiTheme="minorHAnsi" w:cstheme="minorHAnsi"/>
          <w:color w:val="000000" w:themeColor="text1"/>
          <w:sz w:val="24"/>
          <w:szCs w:val="24"/>
        </w:rPr>
        <w:t>9340 o 6220</w:t>
      </w:r>
      <w:r w:rsidR="0008344C" w:rsidRPr="00EA68BE">
        <w:rPr>
          <w:rFonts w:asciiTheme="minorHAnsi" w:hAnsiTheme="minorHAnsi" w:cstheme="minorHAnsi"/>
          <w:color w:val="000000" w:themeColor="text1"/>
          <w:sz w:val="24"/>
          <w:szCs w:val="24"/>
        </w:rPr>
        <w:t>, diversi da quelli indicati dagli interventi attivi delle presenti misure</w:t>
      </w:r>
    </w:p>
    <w:p w14:paraId="7F0087DB"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è una manifestazione o evento vietato dalle misure di conservazione</w:t>
      </w:r>
    </w:p>
    <w:p w14:paraId="5268E9DF"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si svolgerà durante le ore diurne</w:t>
      </w:r>
    </w:p>
    <w:p w14:paraId="1DE10008"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viene assicurato un servizio di vigilanza che assicuri che i partecipanti non arrechino danni agli habitat e alle specie</w:t>
      </w:r>
    </w:p>
    <w:p w14:paraId="5BCAFB96"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viene realizzato alcuna struttura anche temporanea sulle superfici degli HT 9340 o 6220</w:t>
      </w:r>
    </w:p>
    <w:p w14:paraId="15228AAD"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i partecipanti non percorreranno superfici esterne a quelle viarie e dei sentieri esistenti</w:t>
      </w:r>
    </w:p>
    <w:p w14:paraId="692ED8E0"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lastRenderedPageBreak/>
        <w:t>non si utilizzano veicoli aerei</w:t>
      </w:r>
    </w:p>
    <w:p w14:paraId="4542F4E6"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si utilizzano fuochi pirotecnici</w:t>
      </w:r>
      <w:r w:rsidR="003D5485" w:rsidRPr="002D22D2">
        <w:rPr>
          <w:rFonts w:asciiTheme="minorHAnsi" w:hAnsiTheme="minorHAnsi" w:cstheme="minorHAnsi"/>
          <w:color w:val="000000" w:themeColor="text1"/>
        </w:rPr>
        <w:t>, palloncini gonfiabili</w:t>
      </w:r>
      <w:r w:rsidRPr="002D22D2">
        <w:rPr>
          <w:rFonts w:asciiTheme="minorHAnsi" w:hAnsiTheme="minorHAnsi" w:cstheme="minorHAnsi"/>
          <w:color w:val="000000" w:themeColor="text1"/>
        </w:rPr>
        <w:t xml:space="preserve"> o lampade cinesi</w:t>
      </w:r>
    </w:p>
    <w:p w14:paraId="34B9E822"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è previsto deposito neanche temporaneo di materiali, mezzi meccanici o quanto altro utilizzato nell'evento, su superfici classificate come HT 9340 o 6220</w:t>
      </w:r>
    </w:p>
    <w:p w14:paraId="5B0B2C41" w14:textId="77777777" w:rsidR="00445D38" w:rsidRPr="002D22D2" w:rsidRDefault="006C61D0" w:rsidP="00F9765B">
      <w:pPr>
        <w:pStyle w:val="Paragrafoelenco"/>
        <w:numPr>
          <w:ilvl w:val="0"/>
          <w:numId w:val="27"/>
        </w:numPr>
        <w:tabs>
          <w:tab w:val="clear" w:pos="567"/>
          <w:tab w:val="left" w:pos="851"/>
        </w:tabs>
        <w:ind w:left="851" w:hanging="567"/>
        <w:rPr>
          <w:rFonts w:asciiTheme="minorHAnsi" w:hAnsiTheme="minorHAnsi" w:cstheme="minorHAnsi"/>
          <w:color w:val="000000" w:themeColor="text1"/>
        </w:rPr>
      </w:pPr>
      <w:r w:rsidRPr="002D22D2">
        <w:rPr>
          <w:rFonts w:asciiTheme="minorHAnsi" w:hAnsiTheme="minorHAnsi" w:cstheme="minorHAnsi"/>
          <w:color w:val="000000" w:themeColor="text1"/>
        </w:rPr>
        <w:t>non si utilizzano strumenti di emissione sonora (megafoni, amplificatori acustici, ecc.)</w:t>
      </w:r>
    </w:p>
    <w:p w14:paraId="5C017AAF" w14:textId="4FC1FCD6" w:rsidR="00445D38" w:rsidRPr="00EA68BE" w:rsidRDefault="006C61D0" w:rsidP="00D24CF9">
      <w:pPr>
        <w:pStyle w:val="Paragrafoelenco"/>
        <w:numPr>
          <w:ilvl w:val="0"/>
          <w:numId w:val="27"/>
        </w:numPr>
        <w:tabs>
          <w:tab w:val="clear" w:pos="567"/>
          <w:tab w:val="left" w:pos="851"/>
        </w:tabs>
        <w:ind w:left="851" w:hanging="567"/>
        <w:rPr>
          <w:color w:val="000000" w:themeColor="text1"/>
        </w:rPr>
      </w:pPr>
      <w:r w:rsidRPr="00EA68BE">
        <w:rPr>
          <w:rFonts w:asciiTheme="minorHAnsi" w:hAnsiTheme="minorHAnsi" w:cstheme="minorHAnsi"/>
          <w:color w:val="000000" w:themeColor="text1"/>
        </w:rPr>
        <w:t>non vengono lasciati materiali o qualunque altro residuo sul posto al termine della manifestazione/evento</w:t>
      </w:r>
    </w:p>
    <w:p w14:paraId="3FCC60D8" w14:textId="77777777" w:rsidR="00BB1D9C" w:rsidRPr="009249C0" w:rsidRDefault="00BB1D9C" w:rsidP="00BB1D9C">
      <w:pPr>
        <w:pStyle w:val="Titolo3"/>
        <w:tabs>
          <w:tab w:val="left" w:pos="567"/>
        </w:tabs>
        <w:ind w:right="139"/>
        <w:rPr>
          <w:color w:val="000000" w:themeColor="text1"/>
        </w:rPr>
        <w:sectPr w:rsidR="00BB1D9C" w:rsidRPr="009249C0" w:rsidSect="00575A6C">
          <w:headerReference w:type="default" r:id="rId12"/>
          <w:footerReference w:type="default" r:id="rId13"/>
          <w:pgSz w:w="11910" w:h="16840"/>
          <w:pgMar w:top="1320" w:right="849" w:bottom="1701" w:left="1020" w:header="568" w:footer="200" w:gutter="0"/>
          <w:pgNumType w:start="1"/>
          <w:cols w:space="720"/>
          <w:titlePg/>
          <w:docGrid w:linePitch="326"/>
        </w:sectPr>
      </w:pPr>
    </w:p>
    <w:p w14:paraId="1EAC0D12" w14:textId="77777777" w:rsidR="00BB1D9C" w:rsidRPr="009249C0" w:rsidRDefault="006C61D0" w:rsidP="00E0349A">
      <w:pPr>
        <w:pStyle w:val="Titolo1"/>
      </w:pPr>
      <w:bookmarkStart w:id="25" w:name="_Toc215564827"/>
      <w:r w:rsidRPr="009249C0">
        <w:lastRenderedPageBreak/>
        <w:t>Obiettivi target sez. 2 del format MASE</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0"/>
        <w:gridCol w:w="1607"/>
        <w:gridCol w:w="1396"/>
        <w:gridCol w:w="1806"/>
        <w:gridCol w:w="1489"/>
        <w:gridCol w:w="2301"/>
        <w:gridCol w:w="3640"/>
      </w:tblGrid>
      <w:tr w:rsidR="00D60D8B" w14:paraId="2AD11096" w14:textId="77777777" w:rsidTr="00A34A0B">
        <w:trPr>
          <w:cantSplit/>
          <w:tblHeader/>
        </w:trPr>
        <w:tc>
          <w:tcPr>
            <w:tcW w:w="568" w:type="pct"/>
            <w:shd w:val="clear" w:color="000000" w:fill="BFBFBF"/>
            <w:hideMark/>
          </w:tcPr>
          <w:p w14:paraId="497E33C5"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582" w:type="pct"/>
            <w:shd w:val="clear" w:color="000000" w:fill="BFBFBF"/>
            <w:hideMark/>
          </w:tcPr>
          <w:p w14:paraId="0994EA4E"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30ED6EBB"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1FBDBED9"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4D4F462D"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754400CA"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4CDF3A6C"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317E77E2" w14:textId="77777777" w:rsidTr="00A34A0B">
        <w:trPr>
          <w:cantSplit/>
        </w:trPr>
        <w:tc>
          <w:tcPr>
            <w:tcW w:w="568" w:type="pct"/>
            <w:vMerge w:val="restart"/>
            <w:hideMark/>
          </w:tcPr>
          <w:p w14:paraId="31760BAE"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9340</w:t>
            </w:r>
          </w:p>
        </w:tc>
        <w:tc>
          <w:tcPr>
            <w:tcW w:w="582" w:type="pct"/>
            <w:hideMark/>
          </w:tcPr>
          <w:p w14:paraId="18AAED1A"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Area occupata</w:t>
            </w:r>
          </w:p>
        </w:tc>
        <w:tc>
          <w:tcPr>
            <w:tcW w:w="505" w:type="pct"/>
            <w:hideMark/>
          </w:tcPr>
          <w:p w14:paraId="7056BE95"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Superficie</w:t>
            </w:r>
          </w:p>
        </w:tc>
        <w:tc>
          <w:tcPr>
            <w:tcW w:w="654" w:type="pct"/>
            <w:hideMark/>
          </w:tcPr>
          <w:p w14:paraId="4ADA468D"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32D162C5"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63,71</w:t>
            </w:r>
          </w:p>
        </w:tc>
        <w:tc>
          <w:tcPr>
            <w:tcW w:w="833" w:type="pct"/>
            <w:hideMark/>
          </w:tcPr>
          <w:p w14:paraId="25C6E75A"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5AA61B9F"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Monitoraggio 2021</w:t>
            </w:r>
          </w:p>
        </w:tc>
      </w:tr>
      <w:tr w:rsidR="00D60D8B" w14:paraId="40668416" w14:textId="77777777" w:rsidTr="00A34A0B">
        <w:trPr>
          <w:cantSplit/>
        </w:trPr>
        <w:tc>
          <w:tcPr>
            <w:tcW w:w="568" w:type="pct"/>
            <w:vMerge/>
            <w:hideMark/>
          </w:tcPr>
          <w:p w14:paraId="5BC9D9C3" w14:textId="77777777" w:rsidR="00BB1D9C" w:rsidRPr="009249C0" w:rsidRDefault="00BB1D9C" w:rsidP="00816D26">
            <w:pPr>
              <w:rPr>
                <w:rFonts w:ascii="Calibri" w:hAnsi="Calibri" w:cs="Calibri"/>
                <w:color w:val="000000" w:themeColor="text1"/>
                <w:sz w:val="22"/>
                <w:szCs w:val="22"/>
              </w:rPr>
            </w:pPr>
          </w:p>
        </w:tc>
        <w:tc>
          <w:tcPr>
            <w:tcW w:w="582" w:type="pct"/>
            <w:vMerge w:val="restart"/>
            <w:hideMark/>
          </w:tcPr>
          <w:p w14:paraId="69B404AD"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Struttura e funzioni</w:t>
            </w:r>
          </w:p>
        </w:tc>
        <w:tc>
          <w:tcPr>
            <w:tcW w:w="505" w:type="pct"/>
            <w:hideMark/>
          </w:tcPr>
          <w:p w14:paraId="3A243DD6"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Struttura verticale</w:t>
            </w:r>
          </w:p>
        </w:tc>
        <w:tc>
          <w:tcPr>
            <w:tcW w:w="654" w:type="pct"/>
            <w:hideMark/>
          </w:tcPr>
          <w:p w14:paraId="1B64FE2E"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Stratificazione della vegetazione</w:t>
            </w:r>
          </w:p>
        </w:tc>
        <w:tc>
          <w:tcPr>
            <w:tcW w:w="539" w:type="pct"/>
            <w:hideMark/>
          </w:tcPr>
          <w:p w14:paraId="0C77F079"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3</w:t>
            </w:r>
          </w:p>
        </w:tc>
        <w:tc>
          <w:tcPr>
            <w:tcW w:w="833" w:type="pct"/>
            <w:hideMark/>
          </w:tcPr>
          <w:p w14:paraId="7051098D"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strati</w:t>
            </w:r>
          </w:p>
        </w:tc>
        <w:tc>
          <w:tcPr>
            <w:tcW w:w="1318" w:type="pct"/>
            <w:hideMark/>
          </w:tcPr>
          <w:p w14:paraId="6FE85DE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3863946C" w14:textId="77777777" w:rsidTr="00A34A0B">
        <w:trPr>
          <w:cantSplit/>
        </w:trPr>
        <w:tc>
          <w:tcPr>
            <w:tcW w:w="568" w:type="pct"/>
            <w:vMerge/>
            <w:hideMark/>
          </w:tcPr>
          <w:p w14:paraId="37E629DE"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13E0F661" w14:textId="77777777" w:rsidR="00BB1D9C" w:rsidRPr="009249C0" w:rsidRDefault="00BB1D9C" w:rsidP="00816D26">
            <w:pPr>
              <w:rPr>
                <w:rFonts w:ascii="Calibri" w:hAnsi="Calibri" w:cs="Calibri"/>
                <w:color w:val="000000" w:themeColor="text1"/>
                <w:sz w:val="22"/>
                <w:szCs w:val="22"/>
              </w:rPr>
            </w:pPr>
          </w:p>
        </w:tc>
        <w:tc>
          <w:tcPr>
            <w:tcW w:w="505" w:type="pct"/>
            <w:hideMark/>
          </w:tcPr>
          <w:p w14:paraId="38589AB7"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della vegetazione</w:t>
            </w:r>
          </w:p>
        </w:tc>
        <w:tc>
          <w:tcPr>
            <w:tcW w:w="654" w:type="pct"/>
            <w:hideMark/>
          </w:tcPr>
          <w:p w14:paraId="3A343027"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dello strato arboreo</w:t>
            </w:r>
          </w:p>
        </w:tc>
        <w:tc>
          <w:tcPr>
            <w:tcW w:w="539" w:type="pct"/>
            <w:hideMark/>
          </w:tcPr>
          <w:p w14:paraId="7F28218E"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90</w:t>
            </w:r>
          </w:p>
        </w:tc>
        <w:tc>
          <w:tcPr>
            <w:tcW w:w="833" w:type="pct"/>
            <w:hideMark/>
          </w:tcPr>
          <w:p w14:paraId="419C392D"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214A3F1A"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2381331B" w14:textId="77777777" w:rsidTr="00A34A0B">
        <w:trPr>
          <w:cantSplit/>
        </w:trPr>
        <w:tc>
          <w:tcPr>
            <w:tcW w:w="568" w:type="pct"/>
            <w:vMerge/>
            <w:hideMark/>
          </w:tcPr>
          <w:p w14:paraId="5F41D41D"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7B73576A" w14:textId="77777777" w:rsidR="00BB1D9C" w:rsidRPr="009249C0" w:rsidRDefault="00BB1D9C" w:rsidP="00816D26">
            <w:pPr>
              <w:rPr>
                <w:rFonts w:ascii="Calibri" w:hAnsi="Calibri" w:cs="Calibri"/>
                <w:color w:val="000000" w:themeColor="text1"/>
                <w:sz w:val="22"/>
                <w:szCs w:val="22"/>
              </w:rPr>
            </w:pPr>
          </w:p>
        </w:tc>
        <w:tc>
          <w:tcPr>
            <w:tcW w:w="505" w:type="pct"/>
            <w:vMerge w:val="restart"/>
            <w:hideMark/>
          </w:tcPr>
          <w:p w14:paraId="12ED7984"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Composizione floristica</w:t>
            </w:r>
          </w:p>
        </w:tc>
        <w:tc>
          <w:tcPr>
            <w:tcW w:w="654" w:type="pct"/>
            <w:hideMark/>
          </w:tcPr>
          <w:p w14:paraId="3B5B881B"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tipiche</w:t>
            </w:r>
          </w:p>
        </w:tc>
        <w:tc>
          <w:tcPr>
            <w:tcW w:w="539" w:type="pct"/>
            <w:hideMark/>
          </w:tcPr>
          <w:p w14:paraId="418154C4"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70</w:t>
            </w:r>
          </w:p>
        </w:tc>
        <w:tc>
          <w:tcPr>
            <w:tcW w:w="833" w:type="pct"/>
            <w:hideMark/>
          </w:tcPr>
          <w:p w14:paraId="199DBEB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53A95DD2"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Specie tipiche: Quercus ilex, Fraxinus ornus, Viburnum tinus, Rubia peregrina, Laurus nobilis</w:t>
            </w:r>
          </w:p>
        </w:tc>
      </w:tr>
      <w:tr w:rsidR="00D60D8B" w14:paraId="16053BB0" w14:textId="77777777" w:rsidTr="00A34A0B">
        <w:trPr>
          <w:cantSplit/>
        </w:trPr>
        <w:tc>
          <w:tcPr>
            <w:tcW w:w="568" w:type="pct"/>
            <w:vMerge/>
            <w:hideMark/>
          </w:tcPr>
          <w:p w14:paraId="2E926947"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41DD93CC" w14:textId="77777777" w:rsidR="00BB1D9C" w:rsidRPr="009249C0" w:rsidRDefault="00BB1D9C" w:rsidP="00816D26">
            <w:pPr>
              <w:rPr>
                <w:rFonts w:ascii="Calibri" w:hAnsi="Calibri" w:cs="Calibri"/>
                <w:color w:val="000000" w:themeColor="text1"/>
                <w:sz w:val="22"/>
                <w:szCs w:val="22"/>
              </w:rPr>
            </w:pPr>
          </w:p>
        </w:tc>
        <w:tc>
          <w:tcPr>
            <w:tcW w:w="505" w:type="pct"/>
            <w:vMerge/>
            <w:hideMark/>
          </w:tcPr>
          <w:p w14:paraId="6C7BCC21" w14:textId="77777777" w:rsidR="00BB1D9C" w:rsidRPr="009249C0" w:rsidRDefault="00BB1D9C" w:rsidP="00816D26">
            <w:pPr>
              <w:rPr>
                <w:rFonts w:ascii="Calibri" w:hAnsi="Calibri" w:cs="Calibri"/>
                <w:color w:val="000000" w:themeColor="text1"/>
                <w:sz w:val="22"/>
                <w:szCs w:val="22"/>
              </w:rPr>
            </w:pPr>
          </w:p>
        </w:tc>
        <w:tc>
          <w:tcPr>
            <w:tcW w:w="654" w:type="pct"/>
            <w:hideMark/>
          </w:tcPr>
          <w:p w14:paraId="6452F1B7"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Diversità delle specie arboree</w:t>
            </w:r>
          </w:p>
        </w:tc>
        <w:tc>
          <w:tcPr>
            <w:tcW w:w="539" w:type="pct"/>
            <w:hideMark/>
          </w:tcPr>
          <w:p w14:paraId="5D0FF0B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3</w:t>
            </w:r>
          </w:p>
        </w:tc>
        <w:tc>
          <w:tcPr>
            <w:tcW w:w="833" w:type="pct"/>
            <w:hideMark/>
          </w:tcPr>
          <w:p w14:paraId="47918FC4"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specie</w:t>
            </w:r>
          </w:p>
        </w:tc>
        <w:tc>
          <w:tcPr>
            <w:tcW w:w="1318" w:type="pct"/>
            <w:hideMark/>
          </w:tcPr>
          <w:p w14:paraId="36452766"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7729C6F1" w14:textId="77777777" w:rsidTr="00A34A0B">
        <w:trPr>
          <w:cantSplit/>
        </w:trPr>
        <w:tc>
          <w:tcPr>
            <w:tcW w:w="568" w:type="pct"/>
            <w:vMerge/>
            <w:hideMark/>
          </w:tcPr>
          <w:p w14:paraId="61CF9B4A"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7485433E" w14:textId="77777777" w:rsidR="00BB1D9C" w:rsidRPr="009249C0" w:rsidRDefault="00BB1D9C" w:rsidP="00816D26">
            <w:pPr>
              <w:rPr>
                <w:rFonts w:ascii="Calibri" w:hAnsi="Calibri" w:cs="Calibri"/>
                <w:color w:val="000000" w:themeColor="text1"/>
                <w:sz w:val="22"/>
                <w:szCs w:val="22"/>
              </w:rPr>
            </w:pPr>
          </w:p>
        </w:tc>
        <w:tc>
          <w:tcPr>
            <w:tcW w:w="505" w:type="pct"/>
            <w:vMerge/>
            <w:hideMark/>
          </w:tcPr>
          <w:p w14:paraId="377187CD" w14:textId="77777777" w:rsidR="00BB1D9C" w:rsidRPr="009249C0" w:rsidRDefault="00BB1D9C" w:rsidP="00816D26">
            <w:pPr>
              <w:rPr>
                <w:rFonts w:ascii="Calibri" w:hAnsi="Calibri" w:cs="Calibri"/>
                <w:color w:val="000000" w:themeColor="text1"/>
                <w:sz w:val="22"/>
                <w:szCs w:val="22"/>
              </w:rPr>
            </w:pPr>
          </w:p>
        </w:tc>
        <w:tc>
          <w:tcPr>
            <w:tcW w:w="654" w:type="pct"/>
            <w:hideMark/>
          </w:tcPr>
          <w:p w14:paraId="19739B1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indicatrici di disturbo e/o dinamica regressiva</w:t>
            </w:r>
          </w:p>
        </w:tc>
        <w:tc>
          <w:tcPr>
            <w:tcW w:w="539" w:type="pct"/>
            <w:hideMark/>
          </w:tcPr>
          <w:p w14:paraId="03109B9E"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5</w:t>
            </w:r>
          </w:p>
        </w:tc>
        <w:tc>
          <w:tcPr>
            <w:tcW w:w="833" w:type="pct"/>
            <w:hideMark/>
          </w:tcPr>
          <w:p w14:paraId="2F2EB7F8"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2E546815"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Specie indicatrici di disturbo: aliene, ruderali, sinantropiche Specie indicatrici di dinamica regressiva: specie caratteristiche di comunità vegetali più semplici dinamicamente collegate. .</w:t>
            </w:r>
          </w:p>
        </w:tc>
      </w:tr>
      <w:tr w:rsidR="00D60D8B" w14:paraId="50E3CE55" w14:textId="77777777" w:rsidTr="00A34A0B">
        <w:trPr>
          <w:cantSplit/>
        </w:trPr>
        <w:tc>
          <w:tcPr>
            <w:tcW w:w="568" w:type="pct"/>
            <w:vMerge/>
            <w:hideMark/>
          </w:tcPr>
          <w:p w14:paraId="18C1F92C"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6480DCEE" w14:textId="77777777" w:rsidR="00BB1D9C" w:rsidRPr="009249C0" w:rsidRDefault="00BB1D9C" w:rsidP="00816D26">
            <w:pPr>
              <w:rPr>
                <w:rFonts w:ascii="Calibri" w:hAnsi="Calibri" w:cs="Calibri"/>
                <w:color w:val="000000" w:themeColor="text1"/>
                <w:sz w:val="22"/>
                <w:szCs w:val="22"/>
              </w:rPr>
            </w:pPr>
          </w:p>
        </w:tc>
        <w:tc>
          <w:tcPr>
            <w:tcW w:w="505" w:type="pct"/>
            <w:vMerge/>
            <w:hideMark/>
          </w:tcPr>
          <w:p w14:paraId="3EA88F65" w14:textId="77777777" w:rsidR="00BB1D9C" w:rsidRPr="009249C0" w:rsidRDefault="00BB1D9C" w:rsidP="00816D26">
            <w:pPr>
              <w:rPr>
                <w:rFonts w:ascii="Calibri" w:hAnsi="Calibri" w:cs="Calibri"/>
                <w:color w:val="000000" w:themeColor="text1"/>
                <w:sz w:val="22"/>
                <w:szCs w:val="22"/>
              </w:rPr>
            </w:pPr>
          </w:p>
        </w:tc>
        <w:tc>
          <w:tcPr>
            <w:tcW w:w="654" w:type="pct"/>
            <w:hideMark/>
          </w:tcPr>
          <w:p w14:paraId="6391F5F9"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indicatrici di fenomeni dinamici in atto</w:t>
            </w:r>
          </w:p>
        </w:tc>
        <w:tc>
          <w:tcPr>
            <w:tcW w:w="539" w:type="pct"/>
            <w:hideMark/>
          </w:tcPr>
          <w:p w14:paraId="71963AF4"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20</w:t>
            </w:r>
          </w:p>
        </w:tc>
        <w:tc>
          <w:tcPr>
            <w:tcW w:w="833" w:type="pct"/>
            <w:hideMark/>
          </w:tcPr>
          <w:p w14:paraId="2B60994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33E41AC5"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Specie indicatrici di dinamica: specie arboree caratteristiche di altre comunità vegetali potenziali a livello locale (Quercus pubescens, Ostrya carpinifolia).</w:t>
            </w:r>
          </w:p>
        </w:tc>
      </w:tr>
      <w:tr w:rsidR="00D60D8B" w14:paraId="04486920" w14:textId="77777777" w:rsidTr="00A34A0B">
        <w:trPr>
          <w:cantSplit/>
        </w:trPr>
        <w:tc>
          <w:tcPr>
            <w:tcW w:w="568" w:type="pct"/>
            <w:vMerge/>
            <w:hideMark/>
          </w:tcPr>
          <w:p w14:paraId="4E6F79C1"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259ECA04" w14:textId="77777777" w:rsidR="00BB1D9C" w:rsidRPr="009249C0" w:rsidRDefault="00BB1D9C" w:rsidP="00816D26">
            <w:pPr>
              <w:rPr>
                <w:rFonts w:ascii="Calibri" w:hAnsi="Calibri" w:cs="Calibri"/>
                <w:color w:val="000000" w:themeColor="text1"/>
                <w:sz w:val="22"/>
                <w:szCs w:val="22"/>
              </w:rPr>
            </w:pPr>
          </w:p>
        </w:tc>
        <w:tc>
          <w:tcPr>
            <w:tcW w:w="505" w:type="pct"/>
            <w:vMerge w:val="restart"/>
            <w:hideMark/>
          </w:tcPr>
          <w:p w14:paraId="57B8BA51"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Classi di età</w:t>
            </w:r>
          </w:p>
        </w:tc>
        <w:tc>
          <w:tcPr>
            <w:tcW w:w="654" w:type="pct"/>
            <w:hideMark/>
          </w:tcPr>
          <w:p w14:paraId="64D09E79"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Disetaneità dello strato arboreo</w:t>
            </w:r>
          </w:p>
        </w:tc>
        <w:tc>
          <w:tcPr>
            <w:tcW w:w="539" w:type="pct"/>
            <w:hideMark/>
          </w:tcPr>
          <w:p w14:paraId="325C7B1F"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2</w:t>
            </w:r>
          </w:p>
        </w:tc>
        <w:tc>
          <w:tcPr>
            <w:tcW w:w="833" w:type="pct"/>
            <w:hideMark/>
          </w:tcPr>
          <w:p w14:paraId="20EC3512"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classi di età</w:t>
            </w:r>
          </w:p>
        </w:tc>
        <w:tc>
          <w:tcPr>
            <w:tcW w:w="1318" w:type="pct"/>
            <w:hideMark/>
          </w:tcPr>
          <w:p w14:paraId="20BCC118"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405C3726" w14:textId="77777777" w:rsidTr="00A34A0B">
        <w:trPr>
          <w:cantSplit/>
        </w:trPr>
        <w:tc>
          <w:tcPr>
            <w:tcW w:w="568" w:type="pct"/>
            <w:vMerge/>
            <w:hideMark/>
          </w:tcPr>
          <w:p w14:paraId="68F594F7" w14:textId="77777777" w:rsidR="00BB1D9C" w:rsidRPr="009249C0" w:rsidRDefault="00BB1D9C" w:rsidP="00816D26">
            <w:pPr>
              <w:rPr>
                <w:rFonts w:ascii="Calibri" w:hAnsi="Calibri" w:cs="Calibri"/>
                <w:color w:val="000000" w:themeColor="text1"/>
                <w:sz w:val="22"/>
                <w:szCs w:val="22"/>
              </w:rPr>
            </w:pPr>
          </w:p>
        </w:tc>
        <w:tc>
          <w:tcPr>
            <w:tcW w:w="582" w:type="pct"/>
            <w:vMerge/>
            <w:hideMark/>
          </w:tcPr>
          <w:p w14:paraId="3060A53E" w14:textId="77777777" w:rsidR="00BB1D9C" w:rsidRPr="009249C0" w:rsidRDefault="00BB1D9C" w:rsidP="00816D26">
            <w:pPr>
              <w:rPr>
                <w:rFonts w:ascii="Calibri" w:hAnsi="Calibri" w:cs="Calibri"/>
                <w:color w:val="000000" w:themeColor="text1"/>
                <w:sz w:val="22"/>
                <w:szCs w:val="22"/>
              </w:rPr>
            </w:pPr>
          </w:p>
        </w:tc>
        <w:tc>
          <w:tcPr>
            <w:tcW w:w="505" w:type="pct"/>
            <w:vMerge/>
            <w:hideMark/>
          </w:tcPr>
          <w:p w14:paraId="06B00961" w14:textId="77777777" w:rsidR="00BB1D9C" w:rsidRPr="009249C0" w:rsidRDefault="00BB1D9C" w:rsidP="00816D26">
            <w:pPr>
              <w:rPr>
                <w:rFonts w:ascii="Calibri" w:hAnsi="Calibri" w:cs="Calibri"/>
                <w:color w:val="000000" w:themeColor="text1"/>
                <w:sz w:val="22"/>
                <w:szCs w:val="22"/>
              </w:rPr>
            </w:pPr>
          </w:p>
        </w:tc>
        <w:tc>
          <w:tcPr>
            <w:tcW w:w="654" w:type="pct"/>
            <w:hideMark/>
          </w:tcPr>
          <w:p w14:paraId="2A647727"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Copertura della rinnovazione delle specie arboree tipiche</w:t>
            </w:r>
          </w:p>
        </w:tc>
        <w:tc>
          <w:tcPr>
            <w:tcW w:w="539" w:type="pct"/>
            <w:hideMark/>
          </w:tcPr>
          <w:p w14:paraId="6B3BCD63"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5</w:t>
            </w:r>
          </w:p>
        </w:tc>
        <w:tc>
          <w:tcPr>
            <w:tcW w:w="833" w:type="pct"/>
            <w:hideMark/>
          </w:tcPr>
          <w:p w14:paraId="70432DF9"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5C478F95" w14:textId="77777777" w:rsidR="00BB1D9C" w:rsidRPr="009249C0" w:rsidRDefault="006C61D0" w:rsidP="00816D26">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Copertura degli individui di meno di </w:t>
            </w:r>
            <w:proofErr w:type="gramStart"/>
            <w:r w:rsidRPr="009249C0">
              <w:rPr>
                <w:rFonts w:ascii="Calibri" w:hAnsi="Calibri" w:cs="Calibri"/>
                <w:color w:val="000000" w:themeColor="text1"/>
                <w:sz w:val="22"/>
                <w:szCs w:val="22"/>
              </w:rPr>
              <w:t>3</w:t>
            </w:r>
            <w:proofErr w:type="gramEnd"/>
            <w:r w:rsidRPr="009249C0">
              <w:rPr>
                <w:rFonts w:ascii="Calibri" w:hAnsi="Calibri" w:cs="Calibri"/>
                <w:color w:val="000000" w:themeColor="text1"/>
                <w:sz w:val="22"/>
                <w:szCs w:val="22"/>
              </w:rPr>
              <w:t xml:space="preserve"> anni di età.</w:t>
            </w:r>
          </w:p>
        </w:tc>
      </w:tr>
      <w:tr w:rsidR="00D60D8B" w14:paraId="4D6E748D" w14:textId="77777777" w:rsidTr="00A34A0B">
        <w:trPr>
          <w:cantSplit/>
        </w:trPr>
        <w:tc>
          <w:tcPr>
            <w:tcW w:w="568" w:type="pct"/>
            <w:vMerge/>
            <w:hideMark/>
          </w:tcPr>
          <w:p w14:paraId="2CBC757D" w14:textId="77777777" w:rsidR="00BB1D9C" w:rsidRPr="009249C0" w:rsidRDefault="00BB1D9C">
            <w:pPr>
              <w:rPr>
                <w:rFonts w:ascii="Calibri" w:hAnsi="Calibri" w:cs="Calibri"/>
                <w:color w:val="000000" w:themeColor="text1"/>
                <w:sz w:val="22"/>
                <w:szCs w:val="22"/>
              </w:rPr>
            </w:pPr>
          </w:p>
        </w:tc>
        <w:tc>
          <w:tcPr>
            <w:tcW w:w="582" w:type="pct"/>
            <w:vMerge/>
            <w:hideMark/>
          </w:tcPr>
          <w:p w14:paraId="54F3F73A" w14:textId="77777777" w:rsidR="00BB1D9C" w:rsidRPr="009249C0" w:rsidRDefault="00BB1D9C">
            <w:pPr>
              <w:rPr>
                <w:rFonts w:ascii="Calibri" w:hAnsi="Calibri" w:cs="Calibri"/>
                <w:color w:val="000000" w:themeColor="text1"/>
                <w:sz w:val="22"/>
                <w:szCs w:val="22"/>
              </w:rPr>
            </w:pPr>
          </w:p>
        </w:tc>
        <w:tc>
          <w:tcPr>
            <w:tcW w:w="505" w:type="pct"/>
            <w:vMerge/>
            <w:hideMark/>
          </w:tcPr>
          <w:p w14:paraId="2E605C77" w14:textId="77777777" w:rsidR="00BB1D9C" w:rsidRPr="009249C0" w:rsidRDefault="00BB1D9C">
            <w:pPr>
              <w:rPr>
                <w:rFonts w:ascii="Calibri" w:hAnsi="Calibri" w:cs="Calibri"/>
                <w:color w:val="000000" w:themeColor="text1"/>
                <w:sz w:val="22"/>
                <w:szCs w:val="22"/>
              </w:rPr>
            </w:pPr>
          </w:p>
        </w:tc>
        <w:tc>
          <w:tcPr>
            <w:tcW w:w="654" w:type="pct"/>
            <w:hideMark/>
          </w:tcPr>
          <w:p w14:paraId="41C8066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 maturi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70 cm, o in assenza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w:t>
            </w:r>
          </w:p>
        </w:tc>
        <w:tc>
          <w:tcPr>
            <w:tcW w:w="539" w:type="pct"/>
            <w:hideMark/>
          </w:tcPr>
          <w:p w14:paraId="31A9F6E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&gt; 5</w:t>
            </w:r>
          </w:p>
        </w:tc>
        <w:tc>
          <w:tcPr>
            <w:tcW w:w="833" w:type="pct"/>
            <w:hideMark/>
          </w:tcPr>
          <w:p w14:paraId="6071EE2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1318" w:type="pct"/>
            <w:hideMark/>
          </w:tcPr>
          <w:p w14:paraId="0DCB5AF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6F640F72" w14:textId="77777777" w:rsidTr="00A34A0B">
        <w:trPr>
          <w:cantSplit/>
        </w:trPr>
        <w:tc>
          <w:tcPr>
            <w:tcW w:w="568" w:type="pct"/>
            <w:vMerge/>
            <w:hideMark/>
          </w:tcPr>
          <w:p w14:paraId="217A1A7E" w14:textId="77777777" w:rsidR="00BB1D9C" w:rsidRPr="009249C0" w:rsidRDefault="00BB1D9C">
            <w:pPr>
              <w:rPr>
                <w:rFonts w:ascii="Calibri" w:hAnsi="Calibri" w:cs="Calibri"/>
                <w:color w:val="000000" w:themeColor="text1"/>
                <w:sz w:val="22"/>
                <w:szCs w:val="22"/>
              </w:rPr>
            </w:pPr>
          </w:p>
        </w:tc>
        <w:tc>
          <w:tcPr>
            <w:tcW w:w="582" w:type="pct"/>
            <w:vMerge/>
            <w:hideMark/>
          </w:tcPr>
          <w:p w14:paraId="6457225F" w14:textId="77777777" w:rsidR="00BB1D9C" w:rsidRPr="009249C0" w:rsidRDefault="00BB1D9C">
            <w:pPr>
              <w:rPr>
                <w:rFonts w:ascii="Calibri" w:hAnsi="Calibri" w:cs="Calibri"/>
                <w:color w:val="000000" w:themeColor="text1"/>
                <w:sz w:val="22"/>
                <w:szCs w:val="22"/>
              </w:rPr>
            </w:pPr>
          </w:p>
        </w:tc>
        <w:tc>
          <w:tcPr>
            <w:tcW w:w="505" w:type="pct"/>
            <w:vMerge w:val="restart"/>
            <w:hideMark/>
          </w:tcPr>
          <w:p w14:paraId="7DCE851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Altri indicatori di qualità biotica</w:t>
            </w:r>
          </w:p>
        </w:tc>
        <w:tc>
          <w:tcPr>
            <w:tcW w:w="654" w:type="pct"/>
            <w:hideMark/>
          </w:tcPr>
          <w:p w14:paraId="76D53A8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Legno morto a terra</w:t>
            </w:r>
          </w:p>
        </w:tc>
        <w:tc>
          <w:tcPr>
            <w:tcW w:w="539" w:type="pct"/>
            <w:hideMark/>
          </w:tcPr>
          <w:p w14:paraId="6D33C95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&gt; 20</w:t>
            </w:r>
          </w:p>
        </w:tc>
        <w:tc>
          <w:tcPr>
            <w:tcW w:w="833" w:type="pct"/>
            <w:hideMark/>
          </w:tcPr>
          <w:p w14:paraId="76BF657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mc/ettaro</w:t>
            </w:r>
          </w:p>
        </w:tc>
        <w:tc>
          <w:tcPr>
            <w:tcW w:w="1318" w:type="pct"/>
            <w:hideMark/>
          </w:tcPr>
          <w:p w14:paraId="27A4913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137E4597" w14:textId="77777777" w:rsidTr="00A34A0B">
        <w:trPr>
          <w:cantSplit/>
        </w:trPr>
        <w:tc>
          <w:tcPr>
            <w:tcW w:w="568" w:type="pct"/>
            <w:vMerge/>
            <w:hideMark/>
          </w:tcPr>
          <w:p w14:paraId="6CB17D26" w14:textId="77777777" w:rsidR="00BB1D9C" w:rsidRPr="009249C0" w:rsidRDefault="00BB1D9C">
            <w:pPr>
              <w:rPr>
                <w:rFonts w:ascii="Calibri" w:hAnsi="Calibri" w:cs="Calibri"/>
                <w:color w:val="000000" w:themeColor="text1"/>
                <w:sz w:val="22"/>
                <w:szCs w:val="22"/>
              </w:rPr>
            </w:pPr>
          </w:p>
        </w:tc>
        <w:tc>
          <w:tcPr>
            <w:tcW w:w="582" w:type="pct"/>
            <w:vMerge/>
            <w:hideMark/>
          </w:tcPr>
          <w:p w14:paraId="701B1B01" w14:textId="77777777" w:rsidR="00BB1D9C" w:rsidRPr="009249C0" w:rsidRDefault="00BB1D9C">
            <w:pPr>
              <w:rPr>
                <w:rFonts w:ascii="Calibri" w:hAnsi="Calibri" w:cs="Calibri"/>
                <w:color w:val="000000" w:themeColor="text1"/>
                <w:sz w:val="22"/>
                <w:szCs w:val="22"/>
              </w:rPr>
            </w:pPr>
          </w:p>
        </w:tc>
        <w:tc>
          <w:tcPr>
            <w:tcW w:w="505" w:type="pct"/>
            <w:vMerge/>
            <w:hideMark/>
          </w:tcPr>
          <w:p w14:paraId="5AE7ED79" w14:textId="77777777" w:rsidR="00BB1D9C" w:rsidRPr="009249C0" w:rsidRDefault="00BB1D9C">
            <w:pPr>
              <w:rPr>
                <w:rFonts w:ascii="Calibri" w:hAnsi="Calibri" w:cs="Calibri"/>
                <w:color w:val="000000" w:themeColor="text1"/>
                <w:sz w:val="22"/>
                <w:szCs w:val="22"/>
              </w:rPr>
            </w:pPr>
          </w:p>
        </w:tc>
        <w:tc>
          <w:tcPr>
            <w:tcW w:w="654" w:type="pct"/>
            <w:hideMark/>
          </w:tcPr>
          <w:p w14:paraId="0E8E1B6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Legno morto in piedi</w:t>
            </w:r>
          </w:p>
        </w:tc>
        <w:tc>
          <w:tcPr>
            <w:tcW w:w="539" w:type="pct"/>
            <w:hideMark/>
          </w:tcPr>
          <w:p w14:paraId="7CBD9C6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&gt; 20</w:t>
            </w:r>
          </w:p>
        </w:tc>
        <w:tc>
          <w:tcPr>
            <w:tcW w:w="833" w:type="pct"/>
            <w:hideMark/>
          </w:tcPr>
          <w:p w14:paraId="1125E36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mc/ettaro</w:t>
            </w:r>
          </w:p>
        </w:tc>
        <w:tc>
          <w:tcPr>
            <w:tcW w:w="1318" w:type="pct"/>
            <w:hideMark/>
          </w:tcPr>
          <w:p w14:paraId="7592958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7D1E1BBB" w14:textId="77777777" w:rsidTr="00A34A0B">
        <w:trPr>
          <w:cantSplit/>
        </w:trPr>
        <w:tc>
          <w:tcPr>
            <w:tcW w:w="568" w:type="pct"/>
            <w:vMerge/>
            <w:hideMark/>
          </w:tcPr>
          <w:p w14:paraId="6E406F85" w14:textId="77777777" w:rsidR="00BB1D9C" w:rsidRPr="009249C0" w:rsidRDefault="00BB1D9C">
            <w:pPr>
              <w:rPr>
                <w:rFonts w:ascii="Calibri" w:hAnsi="Calibri" w:cs="Calibri"/>
                <w:color w:val="000000" w:themeColor="text1"/>
                <w:sz w:val="22"/>
                <w:szCs w:val="22"/>
              </w:rPr>
            </w:pPr>
          </w:p>
        </w:tc>
        <w:tc>
          <w:tcPr>
            <w:tcW w:w="582" w:type="pct"/>
            <w:vMerge/>
            <w:hideMark/>
          </w:tcPr>
          <w:p w14:paraId="39032DF7" w14:textId="77777777" w:rsidR="00BB1D9C" w:rsidRPr="009249C0" w:rsidRDefault="00BB1D9C">
            <w:pPr>
              <w:rPr>
                <w:rFonts w:ascii="Calibri" w:hAnsi="Calibri" w:cs="Calibri"/>
                <w:color w:val="000000" w:themeColor="text1"/>
                <w:sz w:val="22"/>
                <w:szCs w:val="22"/>
              </w:rPr>
            </w:pPr>
          </w:p>
        </w:tc>
        <w:tc>
          <w:tcPr>
            <w:tcW w:w="505" w:type="pct"/>
            <w:vMerge/>
            <w:hideMark/>
          </w:tcPr>
          <w:p w14:paraId="4A071EE4" w14:textId="77777777" w:rsidR="00BB1D9C" w:rsidRPr="009249C0" w:rsidRDefault="00BB1D9C">
            <w:pPr>
              <w:rPr>
                <w:rFonts w:ascii="Calibri" w:hAnsi="Calibri" w:cs="Calibri"/>
                <w:color w:val="000000" w:themeColor="text1"/>
                <w:sz w:val="22"/>
                <w:szCs w:val="22"/>
              </w:rPr>
            </w:pPr>
          </w:p>
        </w:tc>
        <w:tc>
          <w:tcPr>
            <w:tcW w:w="654" w:type="pct"/>
            <w:hideMark/>
          </w:tcPr>
          <w:p w14:paraId="0E38F99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Fauna indicatrice di buona qualità</w:t>
            </w:r>
          </w:p>
        </w:tc>
        <w:tc>
          <w:tcPr>
            <w:tcW w:w="539" w:type="pct"/>
            <w:hideMark/>
          </w:tcPr>
          <w:p w14:paraId="3ACB7A0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Presente</w:t>
            </w:r>
          </w:p>
        </w:tc>
        <w:tc>
          <w:tcPr>
            <w:tcW w:w="833" w:type="pct"/>
            <w:hideMark/>
          </w:tcPr>
          <w:p w14:paraId="2B165C6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13E2C14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Cerambyx cerdo, altri coleotteri xilofagi, Picidi, Euplagia quadripunctaria</w:t>
            </w:r>
            <w:r w:rsidR="001E3A24" w:rsidRPr="009249C0">
              <w:rPr>
                <w:rFonts w:ascii="Calibri" w:hAnsi="Calibri" w:cs="Calibri"/>
                <w:color w:val="000000" w:themeColor="text1"/>
                <w:sz w:val="22"/>
                <w:szCs w:val="22"/>
              </w:rPr>
              <w:t>, Testudo hermanni</w:t>
            </w:r>
          </w:p>
        </w:tc>
      </w:tr>
    </w:tbl>
    <w:p w14:paraId="071ACBB3" w14:textId="77777777" w:rsidR="00312BE6" w:rsidRDefault="00312BE6"/>
    <w:p w14:paraId="2A0541C2" w14:textId="77777777" w:rsidR="00312BE6" w:rsidRDefault="006C61D0">
      <w:pPr>
        <w:jc w:val="both"/>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0"/>
        <w:gridCol w:w="1607"/>
        <w:gridCol w:w="1396"/>
        <w:gridCol w:w="1806"/>
        <w:gridCol w:w="1489"/>
        <w:gridCol w:w="2301"/>
        <w:gridCol w:w="3640"/>
      </w:tblGrid>
      <w:tr w:rsidR="00D60D8B" w14:paraId="5800C0F0" w14:textId="77777777" w:rsidTr="008C2FA2">
        <w:trPr>
          <w:cantSplit/>
        </w:trPr>
        <w:tc>
          <w:tcPr>
            <w:tcW w:w="568" w:type="pct"/>
            <w:shd w:val="clear" w:color="000000" w:fill="BFBFBF"/>
            <w:hideMark/>
          </w:tcPr>
          <w:p w14:paraId="26B87E01"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Habitat</w:t>
            </w:r>
          </w:p>
        </w:tc>
        <w:tc>
          <w:tcPr>
            <w:tcW w:w="582" w:type="pct"/>
            <w:shd w:val="clear" w:color="000000" w:fill="BFBFBF"/>
            <w:hideMark/>
          </w:tcPr>
          <w:p w14:paraId="0EC6ADA1"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76FFB4FA"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4ACEE390"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7DFCF82E"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6CC9F9FD"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1B8853BA"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47087B5F" w14:textId="77777777" w:rsidTr="008C2FA2">
        <w:trPr>
          <w:cantSplit/>
        </w:trPr>
        <w:tc>
          <w:tcPr>
            <w:tcW w:w="568" w:type="pct"/>
            <w:vMerge w:val="restart"/>
            <w:hideMark/>
          </w:tcPr>
          <w:p w14:paraId="2FF6A42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6220</w:t>
            </w:r>
          </w:p>
        </w:tc>
        <w:tc>
          <w:tcPr>
            <w:tcW w:w="582" w:type="pct"/>
            <w:hideMark/>
          </w:tcPr>
          <w:p w14:paraId="24038A3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Area occupata</w:t>
            </w:r>
          </w:p>
        </w:tc>
        <w:tc>
          <w:tcPr>
            <w:tcW w:w="505" w:type="pct"/>
            <w:hideMark/>
          </w:tcPr>
          <w:p w14:paraId="36DB107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Superficie</w:t>
            </w:r>
          </w:p>
        </w:tc>
        <w:tc>
          <w:tcPr>
            <w:tcW w:w="654" w:type="pct"/>
            <w:hideMark/>
          </w:tcPr>
          <w:p w14:paraId="0D146C7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63910D8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0,2</w:t>
            </w:r>
          </w:p>
        </w:tc>
        <w:tc>
          <w:tcPr>
            <w:tcW w:w="833" w:type="pct"/>
            <w:hideMark/>
          </w:tcPr>
          <w:p w14:paraId="4EC001A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370B495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Ultimo monitoraggio 2021:superficie 0,1 ettari; superficie che si vuole raggiungere 0,2</w:t>
            </w:r>
          </w:p>
        </w:tc>
      </w:tr>
      <w:tr w:rsidR="00D60D8B" w14:paraId="691C4F92" w14:textId="77777777" w:rsidTr="008C2FA2">
        <w:trPr>
          <w:cantSplit/>
        </w:trPr>
        <w:tc>
          <w:tcPr>
            <w:tcW w:w="568" w:type="pct"/>
            <w:vMerge/>
            <w:hideMark/>
          </w:tcPr>
          <w:p w14:paraId="2B71C846" w14:textId="77777777" w:rsidR="00BB1D9C" w:rsidRPr="009249C0" w:rsidRDefault="00BB1D9C">
            <w:pPr>
              <w:rPr>
                <w:rFonts w:ascii="Calibri" w:hAnsi="Calibri" w:cs="Calibri"/>
                <w:color w:val="000000" w:themeColor="text1"/>
                <w:sz w:val="22"/>
                <w:szCs w:val="22"/>
              </w:rPr>
            </w:pPr>
          </w:p>
        </w:tc>
        <w:tc>
          <w:tcPr>
            <w:tcW w:w="582" w:type="pct"/>
            <w:vMerge w:val="restart"/>
            <w:hideMark/>
          </w:tcPr>
          <w:p w14:paraId="471CFA5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Struttura e funzioni</w:t>
            </w:r>
          </w:p>
        </w:tc>
        <w:tc>
          <w:tcPr>
            <w:tcW w:w="505" w:type="pct"/>
            <w:vMerge w:val="restart"/>
            <w:hideMark/>
          </w:tcPr>
          <w:p w14:paraId="3DBC144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Composizione floristica</w:t>
            </w:r>
          </w:p>
        </w:tc>
        <w:tc>
          <w:tcPr>
            <w:tcW w:w="654" w:type="pct"/>
            <w:hideMark/>
          </w:tcPr>
          <w:p w14:paraId="73629E4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indicatrici di dinamica progressiva</w:t>
            </w:r>
          </w:p>
        </w:tc>
        <w:tc>
          <w:tcPr>
            <w:tcW w:w="539" w:type="pct"/>
            <w:hideMark/>
          </w:tcPr>
          <w:p w14:paraId="295E729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20</w:t>
            </w:r>
          </w:p>
        </w:tc>
        <w:tc>
          <w:tcPr>
            <w:tcW w:w="833" w:type="pct"/>
            <w:hideMark/>
          </w:tcPr>
          <w:p w14:paraId="275DF2D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5A3973C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Specie indicatrici di dinamica progressiva: Camefite, Nanofanerofite, Fanerofite. Cistus, Spartium junceum, Pinus, Olea. Copertura &gt;20%</w:t>
            </w:r>
          </w:p>
        </w:tc>
      </w:tr>
      <w:tr w:rsidR="00D60D8B" w14:paraId="20E4D84C" w14:textId="77777777" w:rsidTr="008C2FA2">
        <w:trPr>
          <w:cantSplit/>
        </w:trPr>
        <w:tc>
          <w:tcPr>
            <w:tcW w:w="568" w:type="pct"/>
            <w:vMerge/>
            <w:hideMark/>
          </w:tcPr>
          <w:p w14:paraId="7E25748B" w14:textId="77777777" w:rsidR="00BB1D9C" w:rsidRPr="009249C0" w:rsidRDefault="00BB1D9C">
            <w:pPr>
              <w:rPr>
                <w:rFonts w:ascii="Calibri" w:hAnsi="Calibri" w:cs="Calibri"/>
                <w:color w:val="000000" w:themeColor="text1"/>
                <w:sz w:val="22"/>
                <w:szCs w:val="22"/>
              </w:rPr>
            </w:pPr>
          </w:p>
        </w:tc>
        <w:tc>
          <w:tcPr>
            <w:tcW w:w="582" w:type="pct"/>
            <w:vMerge/>
            <w:hideMark/>
          </w:tcPr>
          <w:p w14:paraId="7DF4F6E6" w14:textId="77777777" w:rsidR="00BB1D9C" w:rsidRPr="009249C0" w:rsidRDefault="00BB1D9C">
            <w:pPr>
              <w:rPr>
                <w:rFonts w:ascii="Calibri" w:hAnsi="Calibri" w:cs="Calibri"/>
                <w:color w:val="000000" w:themeColor="text1"/>
                <w:sz w:val="22"/>
                <w:szCs w:val="22"/>
              </w:rPr>
            </w:pPr>
          </w:p>
        </w:tc>
        <w:tc>
          <w:tcPr>
            <w:tcW w:w="505" w:type="pct"/>
            <w:vMerge/>
            <w:hideMark/>
          </w:tcPr>
          <w:p w14:paraId="39B0BFE1" w14:textId="77777777" w:rsidR="00BB1D9C" w:rsidRPr="009249C0" w:rsidRDefault="00BB1D9C">
            <w:pPr>
              <w:rPr>
                <w:rFonts w:ascii="Calibri" w:hAnsi="Calibri" w:cs="Calibri"/>
                <w:color w:val="000000" w:themeColor="text1"/>
                <w:sz w:val="22"/>
                <w:szCs w:val="22"/>
              </w:rPr>
            </w:pPr>
          </w:p>
        </w:tc>
        <w:tc>
          <w:tcPr>
            <w:tcW w:w="654" w:type="pct"/>
            <w:hideMark/>
          </w:tcPr>
          <w:p w14:paraId="4CBDEAF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indicatrici di disturbo</w:t>
            </w:r>
          </w:p>
        </w:tc>
        <w:tc>
          <w:tcPr>
            <w:tcW w:w="539" w:type="pct"/>
            <w:hideMark/>
          </w:tcPr>
          <w:p w14:paraId="2CECB3F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10</w:t>
            </w:r>
          </w:p>
        </w:tc>
        <w:tc>
          <w:tcPr>
            <w:tcW w:w="833" w:type="pct"/>
            <w:hideMark/>
          </w:tcPr>
          <w:p w14:paraId="0FC1E71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1CCA888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Specie indicatrici di disturbo: aliene , ruderali, sinantropiche. Ailanthus altissima, Cistus, Spartium junceum</w:t>
            </w:r>
          </w:p>
        </w:tc>
      </w:tr>
      <w:tr w:rsidR="00D60D8B" w14:paraId="4A651FE8" w14:textId="77777777" w:rsidTr="008C2FA2">
        <w:trPr>
          <w:cantSplit/>
        </w:trPr>
        <w:tc>
          <w:tcPr>
            <w:tcW w:w="568" w:type="pct"/>
            <w:vMerge/>
            <w:hideMark/>
          </w:tcPr>
          <w:p w14:paraId="064A9E00" w14:textId="77777777" w:rsidR="00BB1D9C" w:rsidRPr="009249C0" w:rsidRDefault="00BB1D9C">
            <w:pPr>
              <w:rPr>
                <w:rFonts w:ascii="Calibri" w:hAnsi="Calibri" w:cs="Calibri"/>
                <w:color w:val="000000" w:themeColor="text1"/>
                <w:sz w:val="22"/>
                <w:szCs w:val="22"/>
              </w:rPr>
            </w:pPr>
          </w:p>
        </w:tc>
        <w:tc>
          <w:tcPr>
            <w:tcW w:w="582" w:type="pct"/>
            <w:vMerge/>
            <w:hideMark/>
          </w:tcPr>
          <w:p w14:paraId="779C16ED" w14:textId="77777777" w:rsidR="00BB1D9C" w:rsidRPr="009249C0" w:rsidRDefault="00BB1D9C">
            <w:pPr>
              <w:rPr>
                <w:rFonts w:ascii="Calibri" w:hAnsi="Calibri" w:cs="Calibri"/>
                <w:color w:val="000000" w:themeColor="text1"/>
                <w:sz w:val="22"/>
                <w:szCs w:val="22"/>
              </w:rPr>
            </w:pPr>
          </w:p>
        </w:tc>
        <w:tc>
          <w:tcPr>
            <w:tcW w:w="505" w:type="pct"/>
            <w:vMerge/>
            <w:hideMark/>
          </w:tcPr>
          <w:p w14:paraId="3A287364" w14:textId="77777777" w:rsidR="00BB1D9C" w:rsidRPr="009249C0" w:rsidRDefault="00BB1D9C">
            <w:pPr>
              <w:rPr>
                <w:rFonts w:ascii="Calibri" w:hAnsi="Calibri" w:cs="Calibri"/>
                <w:color w:val="000000" w:themeColor="text1"/>
                <w:sz w:val="22"/>
                <w:szCs w:val="22"/>
              </w:rPr>
            </w:pPr>
          </w:p>
        </w:tc>
        <w:tc>
          <w:tcPr>
            <w:tcW w:w="654" w:type="pct"/>
            <w:hideMark/>
          </w:tcPr>
          <w:p w14:paraId="3CDF8F6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Copertura delle specie tipiche</w:t>
            </w:r>
          </w:p>
        </w:tc>
        <w:tc>
          <w:tcPr>
            <w:tcW w:w="539" w:type="pct"/>
            <w:hideMark/>
          </w:tcPr>
          <w:p w14:paraId="678C641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50</w:t>
            </w:r>
          </w:p>
        </w:tc>
        <w:tc>
          <w:tcPr>
            <w:tcW w:w="833" w:type="pct"/>
            <w:hideMark/>
          </w:tcPr>
          <w:p w14:paraId="0FE896C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68EC402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Specie tipiche: Brachypodium retusum, Bituminaria bituminosa, Brachypodium distachyum</w:t>
            </w:r>
          </w:p>
        </w:tc>
      </w:tr>
      <w:tr w:rsidR="00D60D8B" w14:paraId="4386A692" w14:textId="77777777" w:rsidTr="008C2FA2">
        <w:trPr>
          <w:cantSplit/>
        </w:trPr>
        <w:tc>
          <w:tcPr>
            <w:tcW w:w="568" w:type="pct"/>
            <w:vMerge/>
            <w:hideMark/>
          </w:tcPr>
          <w:p w14:paraId="2485F308" w14:textId="77777777" w:rsidR="00BB1D9C" w:rsidRPr="009249C0" w:rsidRDefault="00BB1D9C">
            <w:pPr>
              <w:rPr>
                <w:rFonts w:ascii="Calibri" w:hAnsi="Calibri" w:cs="Calibri"/>
                <w:color w:val="000000" w:themeColor="text1"/>
                <w:sz w:val="22"/>
                <w:szCs w:val="22"/>
              </w:rPr>
            </w:pPr>
          </w:p>
        </w:tc>
        <w:tc>
          <w:tcPr>
            <w:tcW w:w="582" w:type="pct"/>
            <w:vMerge/>
            <w:hideMark/>
          </w:tcPr>
          <w:p w14:paraId="41C93506" w14:textId="77777777" w:rsidR="00BB1D9C" w:rsidRPr="009249C0" w:rsidRDefault="00BB1D9C">
            <w:pPr>
              <w:rPr>
                <w:rFonts w:ascii="Calibri" w:hAnsi="Calibri" w:cs="Calibri"/>
                <w:color w:val="000000" w:themeColor="text1"/>
                <w:sz w:val="22"/>
                <w:szCs w:val="22"/>
              </w:rPr>
            </w:pPr>
          </w:p>
        </w:tc>
        <w:tc>
          <w:tcPr>
            <w:tcW w:w="505" w:type="pct"/>
            <w:hideMark/>
          </w:tcPr>
          <w:p w14:paraId="5F040D1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Copertura della vegetazione</w:t>
            </w:r>
          </w:p>
        </w:tc>
        <w:tc>
          <w:tcPr>
            <w:tcW w:w="654" w:type="pct"/>
            <w:hideMark/>
          </w:tcPr>
          <w:p w14:paraId="3976B9A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Copertura totale</w:t>
            </w:r>
          </w:p>
        </w:tc>
        <w:tc>
          <w:tcPr>
            <w:tcW w:w="539" w:type="pct"/>
            <w:hideMark/>
          </w:tcPr>
          <w:p w14:paraId="1ABDA33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60</w:t>
            </w:r>
          </w:p>
        </w:tc>
        <w:tc>
          <w:tcPr>
            <w:tcW w:w="833" w:type="pct"/>
            <w:hideMark/>
          </w:tcPr>
          <w:p w14:paraId="782A9957"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318" w:type="pct"/>
            <w:hideMark/>
          </w:tcPr>
          <w:p w14:paraId="1549993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w:t>
            </w:r>
          </w:p>
        </w:tc>
      </w:tr>
      <w:tr w:rsidR="00D60D8B" w14:paraId="29AB93BF" w14:textId="77777777" w:rsidTr="008C2FA2">
        <w:trPr>
          <w:cantSplit/>
        </w:trPr>
        <w:tc>
          <w:tcPr>
            <w:tcW w:w="568" w:type="pct"/>
            <w:vMerge/>
            <w:hideMark/>
          </w:tcPr>
          <w:p w14:paraId="1FB10A9B" w14:textId="77777777" w:rsidR="00BB1D9C" w:rsidRPr="009249C0" w:rsidRDefault="00BB1D9C">
            <w:pPr>
              <w:rPr>
                <w:rFonts w:ascii="Calibri" w:hAnsi="Calibri" w:cs="Calibri"/>
                <w:color w:val="000000" w:themeColor="text1"/>
                <w:sz w:val="22"/>
                <w:szCs w:val="22"/>
              </w:rPr>
            </w:pPr>
          </w:p>
        </w:tc>
        <w:tc>
          <w:tcPr>
            <w:tcW w:w="582" w:type="pct"/>
            <w:shd w:val="clear" w:color="000000" w:fill="BFBFBF"/>
            <w:hideMark/>
          </w:tcPr>
          <w:p w14:paraId="65F08E6F"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505" w:type="pct"/>
            <w:shd w:val="clear" w:color="000000" w:fill="BFBFBF"/>
            <w:hideMark/>
          </w:tcPr>
          <w:p w14:paraId="58952605"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654" w:type="pct"/>
            <w:shd w:val="clear" w:color="000000" w:fill="BFBFBF"/>
            <w:hideMark/>
          </w:tcPr>
          <w:p w14:paraId="6CE064A8"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539" w:type="pct"/>
            <w:shd w:val="clear" w:color="000000" w:fill="BFBFBF"/>
            <w:hideMark/>
          </w:tcPr>
          <w:p w14:paraId="77826EE0"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61E46C4D"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131BB997" w14:textId="77777777" w:rsidR="00BB1D9C" w:rsidRPr="009249C0" w:rsidRDefault="006C61D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22C9A0C8" w14:textId="77777777" w:rsidTr="008C2FA2">
        <w:trPr>
          <w:cantSplit/>
        </w:trPr>
        <w:tc>
          <w:tcPr>
            <w:tcW w:w="568" w:type="pct"/>
            <w:vMerge/>
            <w:hideMark/>
          </w:tcPr>
          <w:p w14:paraId="364FE193" w14:textId="77777777" w:rsidR="00BB1D9C" w:rsidRPr="009249C0" w:rsidRDefault="00BB1D9C">
            <w:pPr>
              <w:rPr>
                <w:rFonts w:ascii="Calibri" w:hAnsi="Calibri" w:cs="Calibri"/>
                <w:color w:val="000000" w:themeColor="text1"/>
                <w:sz w:val="22"/>
                <w:szCs w:val="22"/>
              </w:rPr>
            </w:pPr>
          </w:p>
        </w:tc>
        <w:tc>
          <w:tcPr>
            <w:tcW w:w="582" w:type="pct"/>
            <w:hideMark/>
          </w:tcPr>
          <w:p w14:paraId="318DA06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Prospettive future</w:t>
            </w:r>
          </w:p>
        </w:tc>
        <w:tc>
          <w:tcPr>
            <w:tcW w:w="505" w:type="pct"/>
            <w:hideMark/>
          </w:tcPr>
          <w:p w14:paraId="214FDE7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Processi naturali senza influenza diretta o indiretta di attività umane o cambiamento climatico</w:t>
            </w:r>
          </w:p>
        </w:tc>
        <w:tc>
          <w:tcPr>
            <w:tcW w:w="654" w:type="pct"/>
            <w:hideMark/>
          </w:tcPr>
          <w:p w14:paraId="10159063" w14:textId="77777777" w:rsidR="00BB1D9C" w:rsidRPr="009249C0" w:rsidRDefault="006C61D0">
            <w:pPr>
              <w:rPr>
                <w:rFonts w:ascii="Calibri" w:hAnsi="Calibri" w:cs="Calibri"/>
                <w:color w:val="000000" w:themeColor="text1"/>
                <w:sz w:val="20"/>
                <w:szCs w:val="20"/>
              </w:rPr>
            </w:pPr>
            <w:r w:rsidRPr="009249C0">
              <w:rPr>
                <w:rFonts w:ascii="Calibri" w:hAnsi="Calibri" w:cs="Calibri"/>
                <w:color w:val="000000" w:themeColor="text1"/>
                <w:sz w:val="20"/>
                <w:szCs w:val="20"/>
              </w:rPr>
              <w:t>Le dinamiche progressive in assenza di gestione attiva portano ad un’alterazione di questo habitat seminaturale a causa dell’ingresso di specie caratteristiche di comunità più mature.</w:t>
            </w:r>
          </w:p>
        </w:tc>
        <w:tc>
          <w:tcPr>
            <w:tcW w:w="539" w:type="pct"/>
            <w:hideMark/>
          </w:tcPr>
          <w:p w14:paraId="2650D8B1" w14:textId="77777777" w:rsidR="00BB1D9C" w:rsidRPr="009249C0" w:rsidRDefault="006C61D0">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833" w:type="pct"/>
            <w:hideMark/>
          </w:tcPr>
          <w:p w14:paraId="0695D705" w14:textId="77777777" w:rsidR="00BB1D9C" w:rsidRPr="009249C0" w:rsidRDefault="006C61D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di dinamica progressiva</w:t>
            </w:r>
          </w:p>
        </w:tc>
        <w:tc>
          <w:tcPr>
            <w:tcW w:w="1318" w:type="pct"/>
            <w:hideMark/>
          </w:tcPr>
          <w:p w14:paraId="3D6690B1" w14:textId="77777777" w:rsidR="00BB1D9C" w:rsidRPr="009249C0" w:rsidRDefault="006C61D0">
            <w:pPr>
              <w:rPr>
                <w:rFonts w:ascii="Calibri" w:hAnsi="Calibri" w:cs="Calibri"/>
                <w:color w:val="000000" w:themeColor="text1"/>
                <w:sz w:val="20"/>
                <w:szCs w:val="20"/>
              </w:rPr>
            </w:pPr>
            <w:r w:rsidRPr="009249C0">
              <w:rPr>
                <w:rFonts w:ascii="Calibri" w:hAnsi="Calibri" w:cs="Calibri"/>
                <w:color w:val="000000" w:themeColor="text1"/>
                <w:sz w:val="20"/>
                <w:szCs w:val="20"/>
              </w:rPr>
              <w:t>L’impatto della pressione è alto.</w:t>
            </w:r>
          </w:p>
        </w:tc>
      </w:tr>
    </w:tbl>
    <w:p w14:paraId="2C29E143" w14:textId="77777777" w:rsidR="008C2FA2" w:rsidRDefault="008C2FA2"/>
    <w:p w14:paraId="62B34CFB" w14:textId="77777777" w:rsidR="00975400" w:rsidRDefault="009754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1607"/>
        <w:gridCol w:w="1395"/>
        <w:gridCol w:w="1806"/>
        <w:gridCol w:w="1489"/>
        <w:gridCol w:w="2301"/>
        <w:gridCol w:w="3640"/>
      </w:tblGrid>
      <w:tr w:rsidR="00D60D8B" w14:paraId="64B7F8CB" w14:textId="77777777" w:rsidTr="00653A6D">
        <w:trPr>
          <w:cantSplit/>
        </w:trPr>
        <w:tc>
          <w:tcPr>
            <w:tcW w:w="569" w:type="pct"/>
            <w:shd w:val="clear" w:color="000000" w:fill="BFBFBF"/>
            <w:hideMark/>
          </w:tcPr>
          <w:p w14:paraId="5DB3A18D"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582" w:type="pct"/>
            <w:shd w:val="clear" w:color="000000" w:fill="BFBFBF"/>
            <w:hideMark/>
          </w:tcPr>
          <w:p w14:paraId="4F4992BC"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548F2172"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1202E284"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13B89C1A"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2C494320"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11A0E683"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7C8CF2F0" w14:textId="77777777" w:rsidTr="00653A6D">
        <w:trPr>
          <w:cantSplit/>
        </w:trPr>
        <w:tc>
          <w:tcPr>
            <w:tcW w:w="569" w:type="pct"/>
            <w:vMerge w:val="restart"/>
            <w:hideMark/>
          </w:tcPr>
          <w:p w14:paraId="00D06F5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1088 Cerambyx cerdo</w:t>
            </w:r>
          </w:p>
        </w:tc>
        <w:tc>
          <w:tcPr>
            <w:tcW w:w="582" w:type="pct"/>
            <w:hideMark/>
          </w:tcPr>
          <w:p w14:paraId="574C568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505" w:type="pct"/>
            <w:hideMark/>
          </w:tcPr>
          <w:p w14:paraId="269FCDB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654" w:type="pct"/>
            <w:hideMark/>
          </w:tcPr>
          <w:p w14:paraId="5BA48B0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52773ED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100-150)</w:t>
            </w:r>
          </w:p>
        </w:tc>
        <w:tc>
          <w:tcPr>
            <w:tcW w:w="833" w:type="pct"/>
            <w:hideMark/>
          </w:tcPr>
          <w:p w14:paraId="43B1FAF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 alberi occupati</w:t>
            </w:r>
          </w:p>
        </w:tc>
        <w:tc>
          <w:tcPr>
            <w:tcW w:w="1318" w:type="pct"/>
            <w:hideMark/>
          </w:tcPr>
          <w:p w14:paraId="1DF5DF87"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Monitoraggio 2021</w:t>
            </w:r>
          </w:p>
        </w:tc>
      </w:tr>
      <w:tr w:rsidR="00D60D8B" w14:paraId="0DFFBF68" w14:textId="77777777" w:rsidTr="00653A6D">
        <w:trPr>
          <w:cantSplit/>
        </w:trPr>
        <w:tc>
          <w:tcPr>
            <w:tcW w:w="569" w:type="pct"/>
            <w:vMerge/>
            <w:hideMark/>
          </w:tcPr>
          <w:p w14:paraId="4650EA88" w14:textId="77777777" w:rsidR="00BB1D9C" w:rsidRPr="009249C0" w:rsidRDefault="00BB1D9C">
            <w:pPr>
              <w:rPr>
                <w:rFonts w:ascii="Calibri" w:hAnsi="Calibri" w:cs="Calibri"/>
                <w:color w:val="000000" w:themeColor="text1"/>
                <w:sz w:val="22"/>
                <w:szCs w:val="22"/>
              </w:rPr>
            </w:pPr>
          </w:p>
        </w:tc>
        <w:tc>
          <w:tcPr>
            <w:tcW w:w="582" w:type="pct"/>
            <w:hideMark/>
          </w:tcPr>
          <w:p w14:paraId="29423B4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505" w:type="pct"/>
            <w:hideMark/>
          </w:tcPr>
          <w:p w14:paraId="6CE9AEE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Superficie habitat</w:t>
            </w:r>
          </w:p>
        </w:tc>
        <w:tc>
          <w:tcPr>
            <w:tcW w:w="654" w:type="pct"/>
            <w:hideMark/>
          </w:tcPr>
          <w:p w14:paraId="5BE8652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7D7E80A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63,71 )</w:t>
            </w:r>
          </w:p>
        </w:tc>
        <w:tc>
          <w:tcPr>
            <w:tcW w:w="833" w:type="pct"/>
            <w:hideMark/>
          </w:tcPr>
          <w:p w14:paraId="7919A86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685E8AC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 Bosco di querce maturo con alberi senescenti e necromassa Habitat DH riconducibili a habitat di specie: 9340</w:t>
            </w:r>
          </w:p>
        </w:tc>
      </w:tr>
      <w:tr w:rsidR="00D60D8B" w14:paraId="4E105899" w14:textId="77777777" w:rsidTr="00653A6D">
        <w:trPr>
          <w:cantSplit/>
        </w:trPr>
        <w:tc>
          <w:tcPr>
            <w:tcW w:w="569" w:type="pct"/>
            <w:vMerge/>
            <w:hideMark/>
          </w:tcPr>
          <w:p w14:paraId="275E9F99" w14:textId="77777777" w:rsidR="00BB1D9C" w:rsidRPr="009249C0" w:rsidRDefault="00BB1D9C">
            <w:pPr>
              <w:rPr>
                <w:rFonts w:ascii="Calibri" w:hAnsi="Calibri" w:cs="Calibri"/>
                <w:color w:val="000000" w:themeColor="text1"/>
                <w:sz w:val="22"/>
                <w:szCs w:val="22"/>
              </w:rPr>
            </w:pPr>
          </w:p>
        </w:tc>
        <w:tc>
          <w:tcPr>
            <w:tcW w:w="582" w:type="pct"/>
            <w:hideMark/>
          </w:tcPr>
          <w:p w14:paraId="741D6780" w14:textId="77777777" w:rsidR="00BB1D9C" w:rsidRPr="009249C0" w:rsidRDefault="00BB1D9C">
            <w:pPr>
              <w:rPr>
                <w:rFonts w:ascii="Calibri" w:hAnsi="Calibri" w:cs="Calibri"/>
                <w:color w:val="000000" w:themeColor="text1"/>
                <w:sz w:val="22"/>
                <w:szCs w:val="22"/>
              </w:rPr>
            </w:pPr>
          </w:p>
        </w:tc>
        <w:tc>
          <w:tcPr>
            <w:tcW w:w="505" w:type="pct"/>
            <w:hideMark/>
          </w:tcPr>
          <w:p w14:paraId="27189F2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Qualità di habitat</w:t>
            </w:r>
          </w:p>
        </w:tc>
        <w:tc>
          <w:tcPr>
            <w:tcW w:w="654" w:type="pct"/>
            <w:hideMark/>
          </w:tcPr>
          <w:p w14:paraId="769F369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Grado di conservazione degli habitat DH riconducibili al macro-habitat di specie</w:t>
            </w:r>
          </w:p>
        </w:tc>
        <w:tc>
          <w:tcPr>
            <w:tcW w:w="539" w:type="pct"/>
            <w:hideMark/>
          </w:tcPr>
          <w:p w14:paraId="54FF513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833" w:type="pct"/>
            <w:hideMark/>
          </w:tcPr>
          <w:p w14:paraId="61DBBB11" w14:textId="04BAEBEF" w:rsidR="00BB1D9C" w:rsidRPr="009249C0" w:rsidRDefault="00BB1D9C">
            <w:pPr>
              <w:rPr>
                <w:rFonts w:ascii="Calibri" w:hAnsi="Calibri" w:cs="Calibri"/>
                <w:color w:val="000000" w:themeColor="text1"/>
                <w:sz w:val="22"/>
                <w:szCs w:val="22"/>
              </w:rPr>
            </w:pPr>
          </w:p>
        </w:tc>
        <w:tc>
          <w:tcPr>
            <w:tcW w:w="1318" w:type="pct"/>
            <w:hideMark/>
          </w:tcPr>
          <w:p w14:paraId="45A4605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9340</w:t>
            </w:r>
          </w:p>
        </w:tc>
      </w:tr>
      <w:tr w:rsidR="00D60D8B" w14:paraId="36AAB34A" w14:textId="77777777" w:rsidTr="00653A6D">
        <w:trPr>
          <w:cantSplit/>
        </w:trPr>
        <w:tc>
          <w:tcPr>
            <w:tcW w:w="569" w:type="pct"/>
            <w:vMerge/>
            <w:hideMark/>
          </w:tcPr>
          <w:p w14:paraId="6423B681" w14:textId="77777777" w:rsidR="00BB1D9C" w:rsidRPr="009249C0" w:rsidRDefault="00BB1D9C">
            <w:pPr>
              <w:rPr>
                <w:rFonts w:ascii="Calibri" w:hAnsi="Calibri" w:cs="Calibri"/>
                <w:color w:val="000000" w:themeColor="text1"/>
                <w:sz w:val="22"/>
                <w:szCs w:val="22"/>
              </w:rPr>
            </w:pPr>
          </w:p>
        </w:tc>
        <w:tc>
          <w:tcPr>
            <w:tcW w:w="582" w:type="pct"/>
            <w:hideMark/>
          </w:tcPr>
          <w:p w14:paraId="491D534C" w14:textId="77777777" w:rsidR="00BB1D9C" w:rsidRPr="009249C0" w:rsidRDefault="00BB1D9C">
            <w:pPr>
              <w:rPr>
                <w:rFonts w:ascii="Calibri" w:hAnsi="Calibri" w:cs="Calibri"/>
                <w:color w:val="000000" w:themeColor="text1"/>
                <w:sz w:val="22"/>
                <w:szCs w:val="22"/>
              </w:rPr>
            </w:pPr>
          </w:p>
        </w:tc>
        <w:tc>
          <w:tcPr>
            <w:tcW w:w="505" w:type="pct"/>
            <w:hideMark/>
          </w:tcPr>
          <w:p w14:paraId="05115BB0" w14:textId="77777777" w:rsidR="00BB1D9C" w:rsidRPr="009249C0" w:rsidRDefault="00BB1D9C">
            <w:pPr>
              <w:rPr>
                <w:rFonts w:ascii="Calibri" w:hAnsi="Calibri" w:cs="Calibri"/>
                <w:color w:val="000000" w:themeColor="text1"/>
                <w:sz w:val="22"/>
                <w:szCs w:val="22"/>
              </w:rPr>
            </w:pPr>
          </w:p>
        </w:tc>
        <w:tc>
          <w:tcPr>
            <w:tcW w:w="654" w:type="pct"/>
            <w:hideMark/>
          </w:tcPr>
          <w:p w14:paraId="05F7109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Grandi alberi esposti al sole (posizionati al margine del  bosco o di chiarie e radure interne ad esso)</w:t>
            </w:r>
          </w:p>
        </w:tc>
        <w:tc>
          <w:tcPr>
            <w:tcW w:w="539" w:type="pct"/>
            <w:hideMark/>
          </w:tcPr>
          <w:p w14:paraId="7243ECF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w:t>
            </w:r>
          </w:p>
        </w:tc>
        <w:tc>
          <w:tcPr>
            <w:tcW w:w="833" w:type="pct"/>
            <w:hideMark/>
          </w:tcPr>
          <w:p w14:paraId="32E66220" w14:textId="77777777" w:rsidR="00BB1D9C" w:rsidRPr="009249C0" w:rsidRDefault="00BB1D9C">
            <w:pPr>
              <w:rPr>
                <w:rFonts w:ascii="Calibri" w:hAnsi="Calibri" w:cs="Calibri"/>
                <w:color w:val="000000" w:themeColor="text1"/>
                <w:sz w:val="22"/>
                <w:szCs w:val="22"/>
              </w:rPr>
            </w:pPr>
          </w:p>
        </w:tc>
        <w:tc>
          <w:tcPr>
            <w:tcW w:w="1318" w:type="pct"/>
            <w:hideMark/>
          </w:tcPr>
          <w:p w14:paraId="4B4F277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Parametro non conosciuto, ma </w:t>
            </w:r>
            <w:r w:rsidR="00AE1C4D" w:rsidRPr="009249C0">
              <w:rPr>
                <w:rFonts w:ascii="Calibri" w:hAnsi="Calibri" w:cs="Calibri"/>
                <w:color w:val="000000" w:themeColor="text1"/>
                <w:sz w:val="22"/>
                <w:szCs w:val="22"/>
              </w:rPr>
              <w:t>generalmente</w:t>
            </w:r>
            <w:r w:rsidRPr="009249C0">
              <w:rPr>
                <w:rFonts w:ascii="Calibri" w:hAnsi="Calibri" w:cs="Calibri"/>
                <w:color w:val="000000" w:themeColor="text1"/>
                <w:sz w:val="22"/>
                <w:szCs w:val="22"/>
              </w:rPr>
              <w:t xml:space="preserve"> molto basso, perché il bosco ha poche radure e occupa quasi la totalità del sito. L'abbondanza di alberi vetusti nel bosco rende poco </w:t>
            </w:r>
            <w:r w:rsidR="00AE1C4D" w:rsidRPr="009249C0">
              <w:rPr>
                <w:rFonts w:ascii="Calibri" w:hAnsi="Calibri" w:cs="Calibri"/>
                <w:color w:val="000000" w:themeColor="text1"/>
                <w:sz w:val="22"/>
                <w:szCs w:val="22"/>
              </w:rPr>
              <w:t>significativo</w:t>
            </w:r>
            <w:r w:rsidRPr="009249C0">
              <w:rPr>
                <w:rFonts w:ascii="Calibri" w:hAnsi="Calibri" w:cs="Calibri"/>
                <w:color w:val="000000" w:themeColor="text1"/>
                <w:sz w:val="22"/>
                <w:szCs w:val="22"/>
              </w:rPr>
              <w:t xml:space="preserve"> il ruolo degli alberi posizionati al margine del bosco nel contesto di questo sito.</w:t>
            </w:r>
          </w:p>
        </w:tc>
      </w:tr>
      <w:tr w:rsidR="00D60D8B" w14:paraId="07BD3906" w14:textId="77777777" w:rsidTr="00653A6D">
        <w:trPr>
          <w:cantSplit/>
        </w:trPr>
        <w:tc>
          <w:tcPr>
            <w:tcW w:w="569" w:type="pct"/>
            <w:vMerge/>
            <w:hideMark/>
          </w:tcPr>
          <w:p w14:paraId="4DACDF4B" w14:textId="77777777" w:rsidR="00BB1D9C" w:rsidRPr="009249C0" w:rsidRDefault="00BB1D9C">
            <w:pPr>
              <w:rPr>
                <w:rFonts w:ascii="Calibri" w:hAnsi="Calibri" w:cs="Calibri"/>
                <w:color w:val="000000" w:themeColor="text1"/>
                <w:sz w:val="22"/>
                <w:szCs w:val="22"/>
              </w:rPr>
            </w:pPr>
          </w:p>
        </w:tc>
        <w:tc>
          <w:tcPr>
            <w:tcW w:w="582" w:type="pct"/>
            <w:hideMark/>
          </w:tcPr>
          <w:p w14:paraId="7BFF3009" w14:textId="77777777" w:rsidR="00BB1D9C" w:rsidRPr="009249C0" w:rsidRDefault="00BB1D9C">
            <w:pPr>
              <w:rPr>
                <w:rFonts w:ascii="Calibri" w:hAnsi="Calibri" w:cs="Calibri"/>
                <w:color w:val="000000" w:themeColor="text1"/>
                <w:sz w:val="22"/>
                <w:szCs w:val="22"/>
              </w:rPr>
            </w:pPr>
          </w:p>
        </w:tc>
        <w:tc>
          <w:tcPr>
            <w:tcW w:w="505" w:type="pct"/>
            <w:hideMark/>
          </w:tcPr>
          <w:p w14:paraId="07E2C9C6" w14:textId="77777777" w:rsidR="00BB1D9C" w:rsidRPr="009249C0" w:rsidRDefault="00BB1D9C">
            <w:pPr>
              <w:rPr>
                <w:rFonts w:ascii="Calibri" w:hAnsi="Calibri" w:cs="Calibri"/>
                <w:color w:val="000000" w:themeColor="text1"/>
                <w:sz w:val="22"/>
                <w:szCs w:val="22"/>
              </w:rPr>
            </w:pPr>
          </w:p>
        </w:tc>
        <w:tc>
          <w:tcPr>
            <w:tcW w:w="654" w:type="pct"/>
            <w:hideMark/>
          </w:tcPr>
          <w:p w14:paraId="2263783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Grandi alberi deperienti DBH &gt; 20 cm</w:t>
            </w:r>
          </w:p>
        </w:tc>
        <w:tc>
          <w:tcPr>
            <w:tcW w:w="539" w:type="pct"/>
            <w:hideMark/>
          </w:tcPr>
          <w:p w14:paraId="5D06994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5</w:t>
            </w:r>
          </w:p>
        </w:tc>
        <w:tc>
          <w:tcPr>
            <w:tcW w:w="833" w:type="pct"/>
            <w:hideMark/>
          </w:tcPr>
          <w:p w14:paraId="61345DA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1318" w:type="pct"/>
            <w:hideMark/>
          </w:tcPr>
          <w:p w14:paraId="30FA272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Parametro non conosciuto. Dovrà essere definito nel prossimo piano di gestione forestale.</w:t>
            </w:r>
          </w:p>
        </w:tc>
      </w:tr>
    </w:tbl>
    <w:p w14:paraId="01414897" w14:textId="77777777" w:rsidR="00653A6D" w:rsidRDefault="00653A6D"/>
    <w:p w14:paraId="408A7F2E" w14:textId="77777777" w:rsidR="007E330C" w:rsidRDefault="007E330C"/>
    <w:p w14:paraId="1C3DD5A4" w14:textId="77777777" w:rsidR="007E330C" w:rsidRDefault="007E33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1607"/>
        <w:gridCol w:w="1395"/>
        <w:gridCol w:w="1806"/>
        <w:gridCol w:w="1489"/>
        <w:gridCol w:w="2301"/>
        <w:gridCol w:w="3640"/>
      </w:tblGrid>
      <w:tr w:rsidR="00D60D8B" w14:paraId="1EF5357C" w14:textId="77777777" w:rsidTr="00830DBA">
        <w:trPr>
          <w:cantSplit/>
          <w:tblHeader/>
        </w:trPr>
        <w:tc>
          <w:tcPr>
            <w:tcW w:w="569" w:type="pct"/>
            <w:shd w:val="clear" w:color="000000" w:fill="BFBFBF"/>
            <w:hideMark/>
          </w:tcPr>
          <w:p w14:paraId="0B39AFED"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582" w:type="pct"/>
            <w:shd w:val="clear" w:color="000000" w:fill="BFBFBF"/>
            <w:hideMark/>
          </w:tcPr>
          <w:p w14:paraId="3F1EC52E"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1A7F4463"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1F6F592B"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0DBC79E0"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129C4325"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0FC8A1D6"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0331BEC1" w14:textId="77777777" w:rsidTr="00830DBA">
        <w:trPr>
          <w:cantSplit/>
        </w:trPr>
        <w:tc>
          <w:tcPr>
            <w:tcW w:w="569" w:type="pct"/>
            <w:vMerge w:val="restart"/>
            <w:hideMark/>
          </w:tcPr>
          <w:p w14:paraId="4011860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1303 Rhinolophus hipposideros</w:t>
            </w:r>
          </w:p>
        </w:tc>
        <w:tc>
          <w:tcPr>
            <w:tcW w:w="582" w:type="pct"/>
            <w:hideMark/>
          </w:tcPr>
          <w:p w14:paraId="7B4E916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505" w:type="pct"/>
            <w:hideMark/>
          </w:tcPr>
          <w:p w14:paraId="102E043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654" w:type="pct"/>
            <w:hideMark/>
          </w:tcPr>
          <w:p w14:paraId="5064E1D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4938B47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2)</w:t>
            </w:r>
          </w:p>
        </w:tc>
        <w:tc>
          <w:tcPr>
            <w:tcW w:w="833" w:type="pct"/>
            <w:hideMark/>
          </w:tcPr>
          <w:p w14:paraId="1F71393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 colonie</w:t>
            </w:r>
          </w:p>
        </w:tc>
        <w:tc>
          <w:tcPr>
            <w:tcW w:w="1318" w:type="pct"/>
            <w:hideMark/>
          </w:tcPr>
          <w:p w14:paraId="55ADAF7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Monitoraggio 2021</w:t>
            </w:r>
          </w:p>
        </w:tc>
      </w:tr>
      <w:tr w:rsidR="00D60D8B" w14:paraId="547E6D9C" w14:textId="77777777" w:rsidTr="00830DBA">
        <w:trPr>
          <w:cantSplit/>
        </w:trPr>
        <w:tc>
          <w:tcPr>
            <w:tcW w:w="569" w:type="pct"/>
            <w:vMerge/>
            <w:hideMark/>
          </w:tcPr>
          <w:p w14:paraId="266FA704" w14:textId="77777777" w:rsidR="00BB1D9C" w:rsidRPr="009249C0" w:rsidRDefault="00BB1D9C">
            <w:pPr>
              <w:rPr>
                <w:rFonts w:ascii="Calibri" w:hAnsi="Calibri" w:cs="Calibri"/>
                <w:color w:val="000000" w:themeColor="text1"/>
                <w:sz w:val="22"/>
                <w:szCs w:val="22"/>
              </w:rPr>
            </w:pPr>
          </w:p>
        </w:tc>
        <w:tc>
          <w:tcPr>
            <w:tcW w:w="582" w:type="pct"/>
            <w:hideMark/>
          </w:tcPr>
          <w:p w14:paraId="24670113" w14:textId="77777777" w:rsidR="00BB1D9C" w:rsidRPr="009249C0" w:rsidRDefault="00BB1D9C">
            <w:pPr>
              <w:rPr>
                <w:rFonts w:ascii="Calibri" w:hAnsi="Calibri" w:cs="Calibri"/>
                <w:color w:val="000000" w:themeColor="text1"/>
                <w:sz w:val="22"/>
                <w:szCs w:val="22"/>
              </w:rPr>
            </w:pPr>
          </w:p>
        </w:tc>
        <w:tc>
          <w:tcPr>
            <w:tcW w:w="505" w:type="pct"/>
            <w:hideMark/>
          </w:tcPr>
          <w:p w14:paraId="1EA0FE5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Siti di rifugio noti</w:t>
            </w:r>
          </w:p>
        </w:tc>
        <w:tc>
          <w:tcPr>
            <w:tcW w:w="654" w:type="pct"/>
            <w:hideMark/>
          </w:tcPr>
          <w:p w14:paraId="214ADBB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4FDB386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2 )</w:t>
            </w:r>
          </w:p>
        </w:tc>
        <w:tc>
          <w:tcPr>
            <w:tcW w:w="833" w:type="pct"/>
            <w:hideMark/>
          </w:tcPr>
          <w:p w14:paraId="28104B4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numero</w:t>
            </w:r>
          </w:p>
        </w:tc>
        <w:tc>
          <w:tcPr>
            <w:tcW w:w="1318" w:type="pct"/>
            <w:hideMark/>
          </w:tcPr>
          <w:p w14:paraId="14246D3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Tipologia di rifugio: cavità artificiali Habitat N2000 riconducibile al rifugio: nessuno</w:t>
            </w:r>
          </w:p>
        </w:tc>
      </w:tr>
      <w:tr w:rsidR="00D60D8B" w14:paraId="070857FE" w14:textId="77777777" w:rsidTr="00830DBA">
        <w:trPr>
          <w:cantSplit/>
        </w:trPr>
        <w:tc>
          <w:tcPr>
            <w:tcW w:w="569" w:type="pct"/>
            <w:vMerge/>
            <w:hideMark/>
          </w:tcPr>
          <w:p w14:paraId="113FCDF8" w14:textId="77777777" w:rsidR="00BB1D9C" w:rsidRPr="009249C0" w:rsidRDefault="00BB1D9C">
            <w:pPr>
              <w:rPr>
                <w:rFonts w:ascii="Calibri" w:hAnsi="Calibri" w:cs="Calibri"/>
                <w:color w:val="000000" w:themeColor="text1"/>
                <w:sz w:val="22"/>
                <w:szCs w:val="22"/>
              </w:rPr>
            </w:pPr>
          </w:p>
        </w:tc>
        <w:tc>
          <w:tcPr>
            <w:tcW w:w="582" w:type="pct"/>
            <w:hideMark/>
          </w:tcPr>
          <w:p w14:paraId="57CD63D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505" w:type="pct"/>
            <w:hideMark/>
          </w:tcPr>
          <w:p w14:paraId="7D7BB9D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Superficie di habitat trofico</w:t>
            </w:r>
          </w:p>
        </w:tc>
        <w:tc>
          <w:tcPr>
            <w:tcW w:w="654" w:type="pct"/>
            <w:hideMark/>
          </w:tcPr>
          <w:p w14:paraId="0E94862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72EB707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81)</w:t>
            </w:r>
          </w:p>
        </w:tc>
        <w:tc>
          <w:tcPr>
            <w:tcW w:w="833" w:type="pct"/>
            <w:hideMark/>
          </w:tcPr>
          <w:p w14:paraId="4D4761F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4685688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Habitat di specie: </w:t>
            </w:r>
            <w:r w:rsidR="00AE1C4D" w:rsidRPr="009249C0">
              <w:rPr>
                <w:rFonts w:ascii="Calibri" w:hAnsi="Calibri" w:cs="Calibri"/>
                <w:color w:val="000000" w:themeColor="text1"/>
                <w:sz w:val="22"/>
                <w:szCs w:val="22"/>
              </w:rPr>
              <w:t>Boschi</w:t>
            </w:r>
            <w:r w:rsidRPr="009249C0">
              <w:rPr>
                <w:rFonts w:ascii="Calibri" w:hAnsi="Calibri" w:cs="Calibri"/>
                <w:color w:val="000000" w:themeColor="text1"/>
                <w:sz w:val="22"/>
                <w:szCs w:val="22"/>
              </w:rPr>
              <w:t xml:space="preserve"> di querce con alberi senescenti e necromassa, piccole radure interne, edifici storici con sottotetti e tettoie occupabili, aree agricole e parco storico esternamente al sito.  Habitat DH riconducibili ad habitat di specie: 9340</w:t>
            </w:r>
          </w:p>
        </w:tc>
      </w:tr>
      <w:tr w:rsidR="00D60D8B" w14:paraId="07BCD4CD" w14:textId="77777777" w:rsidTr="00830DBA">
        <w:trPr>
          <w:cantSplit/>
        </w:trPr>
        <w:tc>
          <w:tcPr>
            <w:tcW w:w="569" w:type="pct"/>
            <w:vMerge/>
            <w:hideMark/>
          </w:tcPr>
          <w:p w14:paraId="6624674A" w14:textId="77777777" w:rsidR="00BB1D9C" w:rsidRPr="009249C0" w:rsidRDefault="00BB1D9C">
            <w:pPr>
              <w:rPr>
                <w:rFonts w:ascii="Calibri" w:hAnsi="Calibri" w:cs="Calibri"/>
                <w:color w:val="000000" w:themeColor="text1"/>
                <w:sz w:val="22"/>
                <w:szCs w:val="22"/>
              </w:rPr>
            </w:pPr>
          </w:p>
        </w:tc>
        <w:tc>
          <w:tcPr>
            <w:tcW w:w="582" w:type="pct"/>
            <w:hideMark/>
          </w:tcPr>
          <w:p w14:paraId="1D9B6EAE" w14:textId="77777777" w:rsidR="00BB1D9C" w:rsidRPr="009249C0" w:rsidRDefault="00BB1D9C">
            <w:pPr>
              <w:rPr>
                <w:rFonts w:ascii="Calibri" w:hAnsi="Calibri" w:cs="Calibri"/>
                <w:color w:val="000000" w:themeColor="text1"/>
                <w:sz w:val="22"/>
                <w:szCs w:val="22"/>
              </w:rPr>
            </w:pPr>
          </w:p>
        </w:tc>
        <w:tc>
          <w:tcPr>
            <w:tcW w:w="505" w:type="pct"/>
            <w:hideMark/>
          </w:tcPr>
          <w:p w14:paraId="6EF1D92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Qualità dei siti di rifugio</w:t>
            </w:r>
          </w:p>
        </w:tc>
        <w:tc>
          <w:tcPr>
            <w:tcW w:w="654" w:type="pct"/>
            <w:hideMark/>
          </w:tcPr>
          <w:p w14:paraId="4F24CC77"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Disturbo antropico</w:t>
            </w:r>
          </w:p>
        </w:tc>
        <w:tc>
          <w:tcPr>
            <w:tcW w:w="539" w:type="pct"/>
            <w:hideMark/>
          </w:tcPr>
          <w:p w14:paraId="51C4D1A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Basso</w:t>
            </w:r>
          </w:p>
        </w:tc>
        <w:tc>
          <w:tcPr>
            <w:tcW w:w="833" w:type="pct"/>
            <w:hideMark/>
          </w:tcPr>
          <w:p w14:paraId="06AC37D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Livello di impatto</w:t>
            </w:r>
          </w:p>
        </w:tc>
        <w:tc>
          <w:tcPr>
            <w:tcW w:w="1318" w:type="pct"/>
            <w:hideMark/>
          </w:tcPr>
          <w:p w14:paraId="17E6AE63"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Il bosco è gestito a fini </w:t>
            </w:r>
            <w:r w:rsidR="00AE1C4D" w:rsidRPr="009249C0">
              <w:rPr>
                <w:rFonts w:ascii="Calibri" w:hAnsi="Calibri" w:cs="Calibri"/>
                <w:color w:val="000000" w:themeColor="text1"/>
                <w:sz w:val="22"/>
                <w:szCs w:val="22"/>
              </w:rPr>
              <w:t>naturalistici</w:t>
            </w:r>
            <w:r w:rsidRPr="009249C0">
              <w:rPr>
                <w:rFonts w:ascii="Calibri" w:hAnsi="Calibri" w:cs="Calibri"/>
                <w:color w:val="000000" w:themeColor="text1"/>
                <w:sz w:val="22"/>
                <w:szCs w:val="22"/>
              </w:rPr>
              <w:t xml:space="preserve"> e la fruibilità è regolata e controllata in modo </w:t>
            </w:r>
            <w:r w:rsidR="00AE1C4D" w:rsidRPr="009249C0">
              <w:rPr>
                <w:rFonts w:ascii="Calibri" w:hAnsi="Calibri" w:cs="Calibri"/>
                <w:color w:val="000000" w:themeColor="text1"/>
                <w:sz w:val="22"/>
                <w:szCs w:val="22"/>
              </w:rPr>
              <w:t>compatibili</w:t>
            </w:r>
          </w:p>
        </w:tc>
      </w:tr>
      <w:tr w:rsidR="00D60D8B" w14:paraId="7E3A54FA" w14:textId="77777777" w:rsidTr="00830DBA">
        <w:trPr>
          <w:cantSplit/>
        </w:trPr>
        <w:tc>
          <w:tcPr>
            <w:tcW w:w="569" w:type="pct"/>
            <w:vMerge/>
            <w:hideMark/>
          </w:tcPr>
          <w:p w14:paraId="723C5EDD" w14:textId="77777777" w:rsidR="00BB1D9C" w:rsidRPr="009249C0" w:rsidRDefault="00BB1D9C">
            <w:pPr>
              <w:rPr>
                <w:rFonts w:ascii="Calibri" w:hAnsi="Calibri" w:cs="Calibri"/>
                <w:color w:val="000000" w:themeColor="text1"/>
                <w:sz w:val="22"/>
                <w:szCs w:val="22"/>
              </w:rPr>
            </w:pPr>
          </w:p>
        </w:tc>
        <w:tc>
          <w:tcPr>
            <w:tcW w:w="582" w:type="pct"/>
            <w:hideMark/>
          </w:tcPr>
          <w:p w14:paraId="11102C70" w14:textId="77777777" w:rsidR="00BB1D9C" w:rsidRPr="009249C0" w:rsidRDefault="00BB1D9C">
            <w:pPr>
              <w:rPr>
                <w:rFonts w:ascii="Calibri" w:hAnsi="Calibri" w:cs="Calibri"/>
                <w:color w:val="000000" w:themeColor="text1"/>
                <w:sz w:val="22"/>
                <w:szCs w:val="22"/>
              </w:rPr>
            </w:pPr>
          </w:p>
        </w:tc>
        <w:tc>
          <w:tcPr>
            <w:tcW w:w="505" w:type="pct"/>
            <w:hideMark/>
          </w:tcPr>
          <w:p w14:paraId="34858AB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Qualità dell</w:t>
            </w:r>
            <w:r w:rsidR="00AE1C4D" w:rsidRPr="009249C0">
              <w:rPr>
                <w:rFonts w:ascii="Calibri" w:hAnsi="Calibri" w:cs="Calibri"/>
                <w:color w:val="000000" w:themeColor="text1"/>
                <w:sz w:val="22"/>
                <w:szCs w:val="22"/>
              </w:rPr>
              <w:t>'</w:t>
            </w:r>
            <w:r w:rsidRPr="009249C0">
              <w:rPr>
                <w:rFonts w:ascii="Calibri" w:hAnsi="Calibri" w:cs="Calibri"/>
                <w:color w:val="000000" w:themeColor="text1"/>
                <w:sz w:val="22"/>
                <w:szCs w:val="22"/>
              </w:rPr>
              <w:t>habitat trofico</w:t>
            </w:r>
          </w:p>
        </w:tc>
        <w:tc>
          <w:tcPr>
            <w:tcW w:w="654" w:type="pct"/>
            <w:hideMark/>
          </w:tcPr>
          <w:p w14:paraId="6479CBD9" w14:textId="77777777" w:rsidR="006E5441"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Grado di conservazione degli habitat DH riconducibili all</w:t>
            </w:r>
            <w:r w:rsidR="006E5441">
              <w:rPr>
                <w:rFonts w:ascii="Calibri" w:hAnsi="Calibri" w:cs="Calibri"/>
                <w:color w:val="000000" w:themeColor="text1"/>
                <w:sz w:val="22"/>
                <w:szCs w:val="22"/>
              </w:rPr>
              <w:t>’</w:t>
            </w:r>
          </w:p>
          <w:p w14:paraId="022894DC" w14:textId="5CA942F0"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trofico</w:t>
            </w:r>
          </w:p>
        </w:tc>
        <w:tc>
          <w:tcPr>
            <w:tcW w:w="539" w:type="pct"/>
            <w:hideMark/>
          </w:tcPr>
          <w:p w14:paraId="69E37CB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833" w:type="pct"/>
            <w:hideMark/>
          </w:tcPr>
          <w:p w14:paraId="573516B5" w14:textId="09650D46" w:rsidR="00BB1D9C" w:rsidRPr="009249C0" w:rsidRDefault="00BB1D9C">
            <w:pPr>
              <w:rPr>
                <w:rFonts w:ascii="Calibri" w:hAnsi="Calibri" w:cs="Calibri"/>
                <w:color w:val="000000" w:themeColor="text1"/>
                <w:sz w:val="22"/>
                <w:szCs w:val="22"/>
              </w:rPr>
            </w:pPr>
          </w:p>
        </w:tc>
        <w:tc>
          <w:tcPr>
            <w:tcW w:w="1318" w:type="pct"/>
            <w:hideMark/>
          </w:tcPr>
          <w:p w14:paraId="2AB5098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9340</w:t>
            </w:r>
          </w:p>
        </w:tc>
      </w:tr>
      <w:tr w:rsidR="00D60D8B" w14:paraId="2685AFCC" w14:textId="77777777" w:rsidTr="00830DBA">
        <w:trPr>
          <w:cantSplit/>
        </w:trPr>
        <w:tc>
          <w:tcPr>
            <w:tcW w:w="569" w:type="pct"/>
            <w:vMerge/>
            <w:hideMark/>
          </w:tcPr>
          <w:p w14:paraId="1EDB0717" w14:textId="77777777" w:rsidR="00BB1D9C" w:rsidRPr="009249C0" w:rsidRDefault="00BB1D9C">
            <w:pPr>
              <w:rPr>
                <w:rFonts w:ascii="Calibri" w:hAnsi="Calibri" w:cs="Calibri"/>
                <w:color w:val="000000" w:themeColor="text1"/>
                <w:sz w:val="22"/>
                <w:szCs w:val="22"/>
              </w:rPr>
            </w:pPr>
          </w:p>
        </w:tc>
        <w:tc>
          <w:tcPr>
            <w:tcW w:w="582" w:type="pct"/>
            <w:hideMark/>
          </w:tcPr>
          <w:p w14:paraId="53ABB207" w14:textId="77777777" w:rsidR="00BB1D9C" w:rsidRPr="009249C0" w:rsidRDefault="00BB1D9C">
            <w:pPr>
              <w:rPr>
                <w:rFonts w:ascii="Calibri" w:hAnsi="Calibri" w:cs="Calibri"/>
                <w:color w:val="000000" w:themeColor="text1"/>
                <w:sz w:val="22"/>
                <w:szCs w:val="22"/>
              </w:rPr>
            </w:pPr>
          </w:p>
        </w:tc>
        <w:tc>
          <w:tcPr>
            <w:tcW w:w="505" w:type="pct"/>
            <w:hideMark/>
          </w:tcPr>
          <w:p w14:paraId="7CD9AAFA" w14:textId="77777777" w:rsidR="00BB1D9C" w:rsidRPr="009249C0" w:rsidRDefault="00BB1D9C">
            <w:pPr>
              <w:rPr>
                <w:rFonts w:ascii="Calibri" w:hAnsi="Calibri" w:cs="Calibri"/>
                <w:color w:val="000000" w:themeColor="text1"/>
                <w:sz w:val="22"/>
                <w:szCs w:val="22"/>
              </w:rPr>
            </w:pPr>
          </w:p>
        </w:tc>
        <w:tc>
          <w:tcPr>
            <w:tcW w:w="654" w:type="pct"/>
            <w:hideMark/>
          </w:tcPr>
          <w:p w14:paraId="4581435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Presenza di punti </w:t>
            </w:r>
            <w:proofErr w:type="gramStart"/>
            <w:r w:rsidRPr="009249C0">
              <w:rPr>
                <w:rFonts w:ascii="Calibri" w:hAnsi="Calibri" w:cs="Calibri"/>
                <w:color w:val="000000" w:themeColor="text1"/>
                <w:sz w:val="22"/>
                <w:szCs w:val="22"/>
              </w:rPr>
              <w:t>d acqua</w:t>
            </w:r>
            <w:proofErr w:type="gramEnd"/>
          </w:p>
        </w:tc>
        <w:tc>
          <w:tcPr>
            <w:tcW w:w="539" w:type="pct"/>
            <w:hideMark/>
          </w:tcPr>
          <w:p w14:paraId="0B021B1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6AD5B55D" w14:textId="77777777" w:rsidR="00BB1D9C" w:rsidRPr="009249C0" w:rsidRDefault="00BB1D9C">
            <w:pPr>
              <w:rPr>
                <w:rFonts w:ascii="Calibri" w:hAnsi="Calibri" w:cs="Calibri"/>
                <w:color w:val="000000" w:themeColor="text1"/>
                <w:sz w:val="22"/>
                <w:szCs w:val="22"/>
              </w:rPr>
            </w:pPr>
          </w:p>
        </w:tc>
        <w:tc>
          <w:tcPr>
            <w:tcW w:w="1318" w:type="pct"/>
            <w:hideMark/>
          </w:tcPr>
          <w:p w14:paraId="239BAE9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Scarsi punti d'acqua all'interno del sito, di origine artificiale legati all'edificato </w:t>
            </w:r>
            <w:r w:rsidR="00AE1C4D" w:rsidRPr="009249C0">
              <w:rPr>
                <w:rFonts w:ascii="Calibri" w:hAnsi="Calibri" w:cs="Calibri"/>
                <w:color w:val="000000" w:themeColor="text1"/>
                <w:sz w:val="22"/>
                <w:szCs w:val="22"/>
              </w:rPr>
              <w:t>storico</w:t>
            </w:r>
            <w:r w:rsidRPr="009249C0">
              <w:rPr>
                <w:rFonts w:ascii="Calibri" w:hAnsi="Calibri" w:cs="Calibri"/>
                <w:color w:val="000000" w:themeColor="text1"/>
                <w:sz w:val="22"/>
                <w:szCs w:val="22"/>
              </w:rPr>
              <w:t xml:space="preserve"> del sito e della adiacente parco della Reggia di Caserta (fontane, vasche, ecc.) oltre che a piccoli ristagni nel bosco..</w:t>
            </w:r>
          </w:p>
        </w:tc>
      </w:tr>
      <w:tr w:rsidR="00D60D8B" w14:paraId="1BC36913" w14:textId="77777777" w:rsidTr="00830DBA">
        <w:trPr>
          <w:cantSplit/>
        </w:trPr>
        <w:tc>
          <w:tcPr>
            <w:tcW w:w="569" w:type="pct"/>
            <w:vMerge/>
            <w:hideMark/>
          </w:tcPr>
          <w:p w14:paraId="71B5EFE3" w14:textId="77777777" w:rsidR="00BB1D9C" w:rsidRPr="009249C0" w:rsidRDefault="00BB1D9C">
            <w:pPr>
              <w:rPr>
                <w:rFonts w:ascii="Calibri" w:hAnsi="Calibri" w:cs="Calibri"/>
                <w:color w:val="000000" w:themeColor="text1"/>
                <w:sz w:val="22"/>
                <w:szCs w:val="22"/>
              </w:rPr>
            </w:pPr>
          </w:p>
        </w:tc>
        <w:tc>
          <w:tcPr>
            <w:tcW w:w="582" w:type="pct"/>
            <w:hideMark/>
          </w:tcPr>
          <w:p w14:paraId="6BC0BBF1" w14:textId="77777777" w:rsidR="00BB1D9C" w:rsidRPr="009249C0" w:rsidRDefault="00BB1D9C">
            <w:pPr>
              <w:rPr>
                <w:rFonts w:ascii="Calibri" w:hAnsi="Calibri" w:cs="Calibri"/>
                <w:color w:val="000000" w:themeColor="text1"/>
                <w:sz w:val="22"/>
                <w:szCs w:val="22"/>
              </w:rPr>
            </w:pPr>
          </w:p>
        </w:tc>
        <w:tc>
          <w:tcPr>
            <w:tcW w:w="505" w:type="pct"/>
            <w:hideMark/>
          </w:tcPr>
          <w:p w14:paraId="5BF6FCB8" w14:textId="77777777" w:rsidR="00BB1D9C" w:rsidRPr="009249C0" w:rsidRDefault="00BB1D9C">
            <w:pPr>
              <w:rPr>
                <w:rFonts w:ascii="Calibri" w:hAnsi="Calibri" w:cs="Calibri"/>
                <w:color w:val="000000" w:themeColor="text1"/>
                <w:sz w:val="22"/>
                <w:szCs w:val="22"/>
              </w:rPr>
            </w:pPr>
          </w:p>
        </w:tc>
        <w:tc>
          <w:tcPr>
            <w:tcW w:w="654" w:type="pct"/>
            <w:hideMark/>
          </w:tcPr>
          <w:p w14:paraId="2D49F58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(nel caso di paesaggio prevalentemente forestale)Presenza di boschi eterogenei e disetanei con piccole radure o chiarie</w:t>
            </w:r>
          </w:p>
        </w:tc>
        <w:tc>
          <w:tcPr>
            <w:tcW w:w="539" w:type="pct"/>
            <w:hideMark/>
          </w:tcPr>
          <w:p w14:paraId="095D68A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5F85A1DE" w14:textId="77777777" w:rsidR="00BB1D9C" w:rsidRPr="009249C0" w:rsidRDefault="00BB1D9C">
            <w:pPr>
              <w:rPr>
                <w:rFonts w:ascii="Calibri" w:hAnsi="Calibri" w:cs="Calibri"/>
                <w:color w:val="000000" w:themeColor="text1"/>
                <w:sz w:val="22"/>
                <w:szCs w:val="22"/>
              </w:rPr>
            </w:pPr>
          </w:p>
        </w:tc>
        <w:tc>
          <w:tcPr>
            <w:tcW w:w="1318" w:type="pct"/>
            <w:hideMark/>
          </w:tcPr>
          <w:p w14:paraId="249FA68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Scarsa presenza di radure, </w:t>
            </w:r>
            <w:r w:rsidR="00AE1C4D" w:rsidRPr="009249C0">
              <w:rPr>
                <w:rFonts w:ascii="Calibri" w:hAnsi="Calibri" w:cs="Calibri"/>
                <w:color w:val="000000" w:themeColor="text1"/>
                <w:sz w:val="22"/>
                <w:szCs w:val="22"/>
              </w:rPr>
              <w:t>attualmente</w:t>
            </w:r>
            <w:r w:rsidRPr="009249C0">
              <w:rPr>
                <w:rFonts w:ascii="Calibri" w:hAnsi="Calibri" w:cs="Calibri"/>
                <w:color w:val="000000" w:themeColor="text1"/>
                <w:sz w:val="22"/>
                <w:szCs w:val="22"/>
              </w:rPr>
              <w:t xml:space="preserve"> in vi adi colonizzazione da parte della foresta. Nelle adiacenze ampie estensioni di prati nel parco della Reggia di Caserta e praterie secondarie nelle aree collinari circostanti.</w:t>
            </w:r>
          </w:p>
        </w:tc>
      </w:tr>
      <w:tr w:rsidR="00D60D8B" w14:paraId="7E4A7CA2" w14:textId="77777777" w:rsidTr="00830DBA">
        <w:trPr>
          <w:cantSplit/>
        </w:trPr>
        <w:tc>
          <w:tcPr>
            <w:tcW w:w="569" w:type="pct"/>
            <w:vMerge/>
            <w:hideMark/>
          </w:tcPr>
          <w:p w14:paraId="32A2B8F2" w14:textId="77777777" w:rsidR="00BB1D9C" w:rsidRPr="009249C0" w:rsidRDefault="00BB1D9C">
            <w:pPr>
              <w:rPr>
                <w:rFonts w:ascii="Calibri" w:hAnsi="Calibri" w:cs="Calibri"/>
                <w:color w:val="000000" w:themeColor="text1"/>
                <w:sz w:val="22"/>
                <w:szCs w:val="22"/>
              </w:rPr>
            </w:pPr>
          </w:p>
        </w:tc>
        <w:tc>
          <w:tcPr>
            <w:tcW w:w="582" w:type="pct"/>
            <w:hideMark/>
          </w:tcPr>
          <w:p w14:paraId="279DFADA" w14:textId="77777777" w:rsidR="00BB1D9C" w:rsidRPr="009249C0" w:rsidRDefault="00BB1D9C">
            <w:pPr>
              <w:rPr>
                <w:rFonts w:ascii="Calibri" w:hAnsi="Calibri" w:cs="Calibri"/>
                <w:color w:val="000000" w:themeColor="text1"/>
                <w:sz w:val="22"/>
                <w:szCs w:val="22"/>
              </w:rPr>
            </w:pPr>
          </w:p>
        </w:tc>
        <w:tc>
          <w:tcPr>
            <w:tcW w:w="505" w:type="pct"/>
            <w:hideMark/>
          </w:tcPr>
          <w:p w14:paraId="72AD35FD" w14:textId="77777777" w:rsidR="00BB1D9C" w:rsidRPr="009249C0" w:rsidRDefault="00BB1D9C">
            <w:pPr>
              <w:rPr>
                <w:rFonts w:ascii="Calibri" w:hAnsi="Calibri" w:cs="Calibri"/>
                <w:color w:val="000000" w:themeColor="text1"/>
                <w:sz w:val="22"/>
                <w:szCs w:val="22"/>
              </w:rPr>
            </w:pPr>
          </w:p>
        </w:tc>
        <w:tc>
          <w:tcPr>
            <w:tcW w:w="654" w:type="pct"/>
            <w:hideMark/>
          </w:tcPr>
          <w:p w14:paraId="79FD1EF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(nel caso di paesaggio prevalentemente forestale)Alberi di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 morti in piedi o con cavità o fessure profonde (corteccia sollevata o fori di uscita di insetti xilofagi di grandi dimensioni o nidi di picchi)</w:t>
            </w:r>
          </w:p>
        </w:tc>
        <w:tc>
          <w:tcPr>
            <w:tcW w:w="539" w:type="pct"/>
            <w:hideMark/>
          </w:tcPr>
          <w:p w14:paraId="7E9A1E3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≥3</w:t>
            </w:r>
          </w:p>
        </w:tc>
        <w:tc>
          <w:tcPr>
            <w:tcW w:w="833" w:type="pct"/>
            <w:hideMark/>
          </w:tcPr>
          <w:p w14:paraId="7986AD4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1318" w:type="pct"/>
            <w:hideMark/>
          </w:tcPr>
          <w:p w14:paraId="3EB34428" w14:textId="77777777" w:rsidR="00BB1D9C" w:rsidRPr="009249C0" w:rsidRDefault="00BB1D9C">
            <w:pPr>
              <w:rPr>
                <w:rFonts w:ascii="Calibri" w:hAnsi="Calibri" w:cs="Calibri"/>
                <w:color w:val="000000" w:themeColor="text1"/>
                <w:sz w:val="22"/>
                <w:szCs w:val="22"/>
              </w:rPr>
            </w:pPr>
          </w:p>
        </w:tc>
      </w:tr>
    </w:tbl>
    <w:p w14:paraId="0A9C4558" w14:textId="77777777" w:rsidR="007E330C" w:rsidRDefault="007E330C"/>
    <w:p w14:paraId="281D096D" w14:textId="77777777" w:rsidR="00830DBA" w:rsidRDefault="00830DBA"/>
    <w:p w14:paraId="7CFF66DF" w14:textId="77777777" w:rsidR="00830DBA" w:rsidRDefault="00830DBA"/>
    <w:p w14:paraId="6D1A75C4" w14:textId="77777777" w:rsidR="00830DBA" w:rsidRDefault="00830DBA"/>
    <w:p w14:paraId="2B24CAAE" w14:textId="77777777" w:rsidR="00830DBA" w:rsidRDefault="00830DBA"/>
    <w:p w14:paraId="3D802D08" w14:textId="77777777" w:rsidR="007E330C" w:rsidRDefault="007E33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1607"/>
        <w:gridCol w:w="1395"/>
        <w:gridCol w:w="1806"/>
        <w:gridCol w:w="1489"/>
        <w:gridCol w:w="2301"/>
        <w:gridCol w:w="3640"/>
      </w:tblGrid>
      <w:tr w:rsidR="00D60D8B" w14:paraId="009B2E4C" w14:textId="77777777" w:rsidTr="00B1787D">
        <w:trPr>
          <w:cantSplit/>
          <w:tblHeader/>
        </w:trPr>
        <w:tc>
          <w:tcPr>
            <w:tcW w:w="569" w:type="pct"/>
            <w:shd w:val="clear" w:color="000000" w:fill="BFBFBF"/>
            <w:hideMark/>
          </w:tcPr>
          <w:p w14:paraId="794C721B"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582" w:type="pct"/>
            <w:shd w:val="clear" w:color="000000" w:fill="BFBFBF"/>
            <w:hideMark/>
          </w:tcPr>
          <w:p w14:paraId="04C26CB9"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31D1B2E0"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54C801A8"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17F47269"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17D5DA99"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022FD8C2"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2250E37A" w14:textId="77777777" w:rsidTr="00B1787D">
        <w:trPr>
          <w:cantSplit/>
        </w:trPr>
        <w:tc>
          <w:tcPr>
            <w:tcW w:w="569" w:type="pct"/>
            <w:vMerge w:val="restart"/>
            <w:hideMark/>
          </w:tcPr>
          <w:p w14:paraId="5C4BC65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1304 Rhinolophus ferrumequinum</w:t>
            </w:r>
          </w:p>
        </w:tc>
        <w:tc>
          <w:tcPr>
            <w:tcW w:w="582" w:type="pct"/>
            <w:hideMark/>
          </w:tcPr>
          <w:p w14:paraId="6204F94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505" w:type="pct"/>
            <w:hideMark/>
          </w:tcPr>
          <w:p w14:paraId="73DCD5D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654" w:type="pct"/>
            <w:hideMark/>
          </w:tcPr>
          <w:p w14:paraId="7A037A67"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727BCCB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w:t>
            </w:r>
          </w:p>
        </w:tc>
        <w:tc>
          <w:tcPr>
            <w:tcW w:w="833" w:type="pct"/>
            <w:hideMark/>
          </w:tcPr>
          <w:p w14:paraId="12692F5F" w14:textId="77777777" w:rsidR="00BB1D9C" w:rsidRPr="009249C0" w:rsidRDefault="00BB1D9C">
            <w:pPr>
              <w:rPr>
                <w:rFonts w:ascii="Calibri" w:hAnsi="Calibri" w:cs="Calibri"/>
                <w:color w:val="000000" w:themeColor="text1"/>
                <w:sz w:val="22"/>
                <w:szCs w:val="22"/>
              </w:rPr>
            </w:pPr>
          </w:p>
        </w:tc>
        <w:tc>
          <w:tcPr>
            <w:tcW w:w="1318" w:type="pct"/>
            <w:hideMark/>
          </w:tcPr>
          <w:p w14:paraId="684B0D7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Dato non conosciuto perché non rilevata negli ultimi monitoraggi. Sarà oggetto di un monitoraggio pluriennale.</w:t>
            </w:r>
          </w:p>
        </w:tc>
      </w:tr>
      <w:tr w:rsidR="00D60D8B" w14:paraId="7457D4C4" w14:textId="77777777" w:rsidTr="00B1787D">
        <w:trPr>
          <w:cantSplit/>
        </w:trPr>
        <w:tc>
          <w:tcPr>
            <w:tcW w:w="569" w:type="pct"/>
            <w:vMerge/>
            <w:hideMark/>
          </w:tcPr>
          <w:p w14:paraId="14339737" w14:textId="77777777" w:rsidR="00BB1D9C" w:rsidRPr="009249C0" w:rsidRDefault="00BB1D9C">
            <w:pPr>
              <w:rPr>
                <w:rFonts w:ascii="Calibri" w:hAnsi="Calibri" w:cs="Calibri"/>
                <w:color w:val="000000" w:themeColor="text1"/>
                <w:sz w:val="22"/>
                <w:szCs w:val="22"/>
              </w:rPr>
            </w:pPr>
          </w:p>
        </w:tc>
        <w:tc>
          <w:tcPr>
            <w:tcW w:w="582" w:type="pct"/>
            <w:hideMark/>
          </w:tcPr>
          <w:p w14:paraId="1A3CCEE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505" w:type="pct"/>
            <w:hideMark/>
          </w:tcPr>
          <w:p w14:paraId="29DB51E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Qualità </w:t>
            </w:r>
            <w:r w:rsidR="00AE1C4D" w:rsidRPr="009249C0">
              <w:rPr>
                <w:rFonts w:ascii="Calibri" w:hAnsi="Calibri" w:cs="Calibri"/>
                <w:color w:val="000000" w:themeColor="text1"/>
                <w:sz w:val="22"/>
                <w:szCs w:val="22"/>
              </w:rPr>
              <w:t>dell’habitat</w:t>
            </w:r>
            <w:r w:rsidRPr="009249C0">
              <w:rPr>
                <w:rFonts w:ascii="Calibri" w:hAnsi="Calibri" w:cs="Calibri"/>
                <w:color w:val="000000" w:themeColor="text1"/>
                <w:sz w:val="22"/>
                <w:szCs w:val="22"/>
              </w:rPr>
              <w:t xml:space="preserve"> trofico</w:t>
            </w:r>
          </w:p>
        </w:tc>
        <w:tc>
          <w:tcPr>
            <w:tcW w:w="654" w:type="pct"/>
            <w:hideMark/>
          </w:tcPr>
          <w:p w14:paraId="5DE21C2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465DF89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81 )</w:t>
            </w:r>
          </w:p>
        </w:tc>
        <w:tc>
          <w:tcPr>
            <w:tcW w:w="833" w:type="pct"/>
            <w:hideMark/>
          </w:tcPr>
          <w:p w14:paraId="1E16106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4F7FC93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 Boschi di querce con alberi senescenti e necromassa, piccole radure interne, edifici storici con sottotetti e tettoie occupabili, aree agricole e parco storico esternamente al sito.  Habitat DH riconducibili ad habitat di specie: 9340</w:t>
            </w:r>
          </w:p>
        </w:tc>
      </w:tr>
      <w:tr w:rsidR="00D60D8B" w14:paraId="2A1B8E52" w14:textId="77777777" w:rsidTr="0071135D">
        <w:trPr>
          <w:cantSplit/>
        </w:trPr>
        <w:tc>
          <w:tcPr>
            <w:tcW w:w="569" w:type="pct"/>
            <w:vMerge/>
            <w:hideMark/>
          </w:tcPr>
          <w:p w14:paraId="688A5877" w14:textId="77777777" w:rsidR="00BB1D9C" w:rsidRPr="009249C0" w:rsidRDefault="00BB1D9C">
            <w:pPr>
              <w:rPr>
                <w:rFonts w:ascii="Calibri" w:hAnsi="Calibri" w:cs="Calibri"/>
                <w:color w:val="000000" w:themeColor="text1"/>
                <w:sz w:val="22"/>
                <w:szCs w:val="22"/>
              </w:rPr>
            </w:pPr>
          </w:p>
        </w:tc>
        <w:tc>
          <w:tcPr>
            <w:tcW w:w="582" w:type="pct"/>
            <w:hideMark/>
          </w:tcPr>
          <w:p w14:paraId="1E70B169" w14:textId="77777777" w:rsidR="00BB1D9C" w:rsidRPr="009249C0" w:rsidRDefault="00BB1D9C">
            <w:pPr>
              <w:rPr>
                <w:rFonts w:ascii="Calibri" w:hAnsi="Calibri" w:cs="Calibri"/>
                <w:color w:val="000000" w:themeColor="text1"/>
                <w:sz w:val="22"/>
                <w:szCs w:val="22"/>
              </w:rPr>
            </w:pPr>
          </w:p>
        </w:tc>
        <w:tc>
          <w:tcPr>
            <w:tcW w:w="505" w:type="pct"/>
            <w:hideMark/>
          </w:tcPr>
          <w:p w14:paraId="6452DD5D" w14:textId="77777777" w:rsidR="00BB1D9C" w:rsidRPr="009249C0" w:rsidRDefault="00BB1D9C">
            <w:pPr>
              <w:rPr>
                <w:rFonts w:ascii="Calibri" w:hAnsi="Calibri" w:cs="Calibri"/>
                <w:color w:val="000000" w:themeColor="text1"/>
                <w:sz w:val="22"/>
                <w:szCs w:val="22"/>
              </w:rPr>
            </w:pPr>
          </w:p>
        </w:tc>
        <w:tc>
          <w:tcPr>
            <w:tcW w:w="654" w:type="pct"/>
            <w:hideMark/>
          </w:tcPr>
          <w:p w14:paraId="377B37AB" w14:textId="77777777" w:rsidR="006E5441"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Grado di conservazione degli habitat DH riconducibili all</w:t>
            </w:r>
            <w:r w:rsidR="006E5441">
              <w:rPr>
                <w:rFonts w:ascii="Calibri" w:hAnsi="Calibri" w:cs="Calibri"/>
                <w:color w:val="000000" w:themeColor="text1"/>
                <w:sz w:val="22"/>
                <w:szCs w:val="22"/>
              </w:rPr>
              <w:t>’</w:t>
            </w:r>
          </w:p>
          <w:p w14:paraId="5A0318EB" w14:textId="355FCE54"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trofico</w:t>
            </w:r>
          </w:p>
        </w:tc>
        <w:tc>
          <w:tcPr>
            <w:tcW w:w="539" w:type="pct"/>
            <w:hideMark/>
          </w:tcPr>
          <w:p w14:paraId="43DFCAE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833" w:type="pct"/>
          </w:tcPr>
          <w:p w14:paraId="7B790B50" w14:textId="2D1FD9FF" w:rsidR="00BB1D9C" w:rsidRPr="009249C0" w:rsidRDefault="00BB1D9C">
            <w:pPr>
              <w:rPr>
                <w:rFonts w:ascii="Calibri" w:hAnsi="Calibri" w:cs="Calibri"/>
                <w:color w:val="000000" w:themeColor="text1"/>
                <w:sz w:val="22"/>
                <w:szCs w:val="22"/>
              </w:rPr>
            </w:pPr>
          </w:p>
        </w:tc>
        <w:tc>
          <w:tcPr>
            <w:tcW w:w="1318" w:type="pct"/>
            <w:hideMark/>
          </w:tcPr>
          <w:p w14:paraId="6DB3E9C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9340</w:t>
            </w:r>
          </w:p>
        </w:tc>
      </w:tr>
      <w:tr w:rsidR="00D60D8B" w14:paraId="7BC5408A" w14:textId="77777777" w:rsidTr="00B1787D">
        <w:trPr>
          <w:cantSplit/>
        </w:trPr>
        <w:tc>
          <w:tcPr>
            <w:tcW w:w="569" w:type="pct"/>
            <w:vMerge/>
            <w:hideMark/>
          </w:tcPr>
          <w:p w14:paraId="7E2FA758" w14:textId="77777777" w:rsidR="00BB1D9C" w:rsidRPr="009249C0" w:rsidRDefault="00BB1D9C">
            <w:pPr>
              <w:rPr>
                <w:rFonts w:ascii="Calibri" w:hAnsi="Calibri" w:cs="Calibri"/>
                <w:color w:val="000000" w:themeColor="text1"/>
                <w:sz w:val="22"/>
                <w:szCs w:val="22"/>
              </w:rPr>
            </w:pPr>
          </w:p>
        </w:tc>
        <w:tc>
          <w:tcPr>
            <w:tcW w:w="582" w:type="pct"/>
            <w:hideMark/>
          </w:tcPr>
          <w:p w14:paraId="0533C6B8" w14:textId="77777777" w:rsidR="00BB1D9C" w:rsidRPr="009249C0" w:rsidRDefault="00BB1D9C">
            <w:pPr>
              <w:rPr>
                <w:rFonts w:ascii="Calibri" w:hAnsi="Calibri" w:cs="Calibri"/>
                <w:color w:val="000000" w:themeColor="text1"/>
                <w:sz w:val="22"/>
                <w:szCs w:val="22"/>
              </w:rPr>
            </w:pPr>
          </w:p>
        </w:tc>
        <w:tc>
          <w:tcPr>
            <w:tcW w:w="505" w:type="pct"/>
            <w:hideMark/>
          </w:tcPr>
          <w:p w14:paraId="2E5B3C1D" w14:textId="77777777" w:rsidR="00BB1D9C" w:rsidRPr="009249C0" w:rsidRDefault="00BB1D9C">
            <w:pPr>
              <w:rPr>
                <w:rFonts w:ascii="Calibri" w:hAnsi="Calibri" w:cs="Calibri"/>
                <w:color w:val="000000" w:themeColor="text1"/>
                <w:sz w:val="22"/>
                <w:szCs w:val="22"/>
              </w:rPr>
            </w:pPr>
          </w:p>
        </w:tc>
        <w:tc>
          <w:tcPr>
            <w:tcW w:w="654" w:type="pct"/>
            <w:hideMark/>
          </w:tcPr>
          <w:p w14:paraId="7D1DF20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Presenza di punti </w:t>
            </w:r>
            <w:proofErr w:type="gramStart"/>
            <w:r w:rsidRPr="009249C0">
              <w:rPr>
                <w:rFonts w:ascii="Calibri" w:hAnsi="Calibri" w:cs="Calibri"/>
                <w:color w:val="000000" w:themeColor="text1"/>
                <w:sz w:val="22"/>
                <w:szCs w:val="22"/>
              </w:rPr>
              <w:t>d acqua</w:t>
            </w:r>
            <w:proofErr w:type="gramEnd"/>
          </w:p>
        </w:tc>
        <w:tc>
          <w:tcPr>
            <w:tcW w:w="539" w:type="pct"/>
            <w:hideMark/>
          </w:tcPr>
          <w:p w14:paraId="00DA2FE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4D6BE65D" w14:textId="77777777" w:rsidR="00BB1D9C" w:rsidRPr="009249C0" w:rsidRDefault="00BB1D9C">
            <w:pPr>
              <w:rPr>
                <w:rFonts w:ascii="Calibri" w:hAnsi="Calibri" w:cs="Calibri"/>
                <w:color w:val="000000" w:themeColor="text1"/>
                <w:sz w:val="22"/>
                <w:szCs w:val="22"/>
              </w:rPr>
            </w:pPr>
          </w:p>
        </w:tc>
        <w:tc>
          <w:tcPr>
            <w:tcW w:w="1318" w:type="pct"/>
            <w:hideMark/>
          </w:tcPr>
          <w:p w14:paraId="3F7161E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Scarsi punti d'acqua all'interno del sito, di origine artificiale legati all'edificato </w:t>
            </w:r>
            <w:r w:rsidR="00AE1C4D" w:rsidRPr="009249C0">
              <w:rPr>
                <w:rFonts w:ascii="Calibri" w:hAnsi="Calibri" w:cs="Calibri"/>
                <w:color w:val="000000" w:themeColor="text1"/>
                <w:sz w:val="22"/>
                <w:szCs w:val="22"/>
              </w:rPr>
              <w:t>storico</w:t>
            </w:r>
            <w:r w:rsidRPr="009249C0">
              <w:rPr>
                <w:rFonts w:ascii="Calibri" w:hAnsi="Calibri" w:cs="Calibri"/>
                <w:color w:val="000000" w:themeColor="text1"/>
                <w:sz w:val="22"/>
                <w:szCs w:val="22"/>
              </w:rPr>
              <w:t xml:space="preserve"> del sito e della adiacente parco della Reggia di Caserta (fontane, vasche, ecc.) oltre che a piccoli ristagni nel bosco..</w:t>
            </w:r>
          </w:p>
        </w:tc>
      </w:tr>
      <w:tr w:rsidR="00D60D8B" w14:paraId="4B97A227" w14:textId="77777777" w:rsidTr="00B1787D">
        <w:trPr>
          <w:cantSplit/>
        </w:trPr>
        <w:tc>
          <w:tcPr>
            <w:tcW w:w="569" w:type="pct"/>
            <w:vMerge/>
            <w:hideMark/>
          </w:tcPr>
          <w:p w14:paraId="5949F0BB" w14:textId="77777777" w:rsidR="00BB1D9C" w:rsidRPr="009249C0" w:rsidRDefault="00BB1D9C">
            <w:pPr>
              <w:rPr>
                <w:rFonts w:ascii="Calibri" w:hAnsi="Calibri" w:cs="Calibri"/>
                <w:color w:val="000000" w:themeColor="text1"/>
                <w:sz w:val="22"/>
                <w:szCs w:val="22"/>
              </w:rPr>
            </w:pPr>
          </w:p>
        </w:tc>
        <w:tc>
          <w:tcPr>
            <w:tcW w:w="582" w:type="pct"/>
            <w:hideMark/>
          </w:tcPr>
          <w:p w14:paraId="04A526DB" w14:textId="77777777" w:rsidR="00BB1D9C" w:rsidRPr="009249C0" w:rsidRDefault="00BB1D9C">
            <w:pPr>
              <w:rPr>
                <w:rFonts w:ascii="Calibri" w:hAnsi="Calibri" w:cs="Calibri"/>
                <w:color w:val="000000" w:themeColor="text1"/>
                <w:sz w:val="22"/>
                <w:szCs w:val="22"/>
              </w:rPr>
            </w:pPr>
          </w:p>
        </w:tc>
        <w:tc>
          <w:tcPr>
            <w:tcW w:w="505" w:type="pct"/>
            <w:hideMark/>
          </w:tcPr>
          <w:p w14:paraId="4ED048C5" w14:textId="77777777" w:rsidR="00BB1D9C" w:rsidRPr="009249C0" w:rsidRDefault="00BB1D9C">
            <w:pPr>
              <w:rPr>
                <w:rFonts w:ascii="Calibri" w:hAnsi="Calibri" w:cs="Calibri"/>
                <w:color w:val="000000" w:themeColor="text1"/>
                <w:sz w:val="22"/>
                <w:szCs w:val="22"/>
              </w:rPr>
            </w:pPr>
          </w:p>
        </w:tc>
        <w:tc>
          <w:tcPr>
            <w:tcW w:w="654" w:type="pct"/>
            <w:hideMark/>
          </w:tcPr>
          <w:p w14:paraId="278483A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(nel caso di paesaggio prevalentemente forestale)Presenza di boschi eterogenei e disetanei con piccole radure o chiarie</w:t>
            </w:r>
          </w:p>
        </w:tc>
        <w:tc>
          <w:tcPr>
            <w:tcW w:w="539" w:type="pct"/>
            <w:hideMark/>
          </w:tcPr>
          <w:p w14:paraId="21BBB8E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39B1F6FF" w14:textId="77777777" w:rsidR="00BB1D9C" w:rsidRPr="009249C0" w:rsidRDefault="00BB1D9C">
            <w:pPr>
              <w:rPr>
                <w:rFonts w:ascii="Calibri" w:hAnsi="Calibri" w:cs="Calibri"/>
                <w:color w:val="000000" w:themeColor="text1"/>
                <w:sz w:val="22"/>
                <w:szCs w:val="22"/>
              </w:rPr>
            </w:pPr>
          </w:p>
        </w:tc>
        <w:tc>
          <w:tcPr>
            <w:tcW w:w="1318" w:type="pct"/>
            <w:hideMark/>
          </w:tcPr>
          <w:p w14:paraId="7B5D767D" w14:textId="77777777" w:rsidR="00BB1D9C" w:rsidRPr="009249C0" w:rsidRDefault="00BB1D9C">
            <w:pPr>
              <w:rPr>
                <w:rFonts w:ascii="Calibri" w:hAnsi="Calibri" w:cs="Calibri"/>
                <w:color w:val="000000" w:themeColor="text1"/>
                <w:sz w:val="22"/>
                <w:szCs w:val="22"/>
              </w:rPr>
            </w:pPr>
          </w:p>
        </w:tc>
      </w:tr>
      <w:tr w:rsidR="00D60D8B" w14:paraId="7101DA09" w14:textId="77777777" w:rsidTr="00B1787D">
        <w:trPr>
          <w:cantSplit/>
        </w:trPr>
        <w:tc>
          <w:tcPr>
            <w:tcW w:w="569" w:type="pct"/>
            <w:vMerge/>
            <w:hideMark/>
          </w:tcPr>
          <w:p w14:paraId="13349F0B" w14:textId="77777777" w:rsidR="00BB1D9C" w:rsidRPr="009249C0" w:rsidRDefault="00BB1D9C">
            <w:pPr>
              <w:rPr>
                <w:rFonts w:ascii="Calibri" w:hAnsi="Calibri" w:cs="Calibri"/>
                <w:color w:val="000000" w:themeColor="text1"/>
                <w:sz w:val="22"/>
                <w:szCs w:val="22"/>
              </w:rPr>
            </w:pPr>
          </w:p>
        </w:tc>
        <w:tc>
          <w:tcPr>
            <w:tcW w:w="582" w:type="pct"/>
            <w:hideMark/>
          </w:tcPr>
          <w:p w14:paraId="64C6198C" w14:textId="77777777" w:rsidR="00BB1D9C" w:rsidRPr="009249C0" w:rsidRDefault="00BB1D9C">
            <w:pPr>
              <w:rPr>
                <w:rFonts w:ascii="Calibri" w:hAnsi="Calibri" w:cs="Calibri"/>
                <w:color w:val="000000" w:themeColor="text1"/>
                <w:sz w:val="22"/>
                <w:szCs w:val="22"/>
              </w:rPr>
            </w:pPr>
          </w:p>
        </w:tc>
        <w:tc>
          <w:tcPr>
            <w:tcW w:w="505" w:type="pct"/>
            <w:hideMark/>
          </w:tcPr>
          <w:p w14:paraId="1ECF04AD" w14:textId="77777777" w:rsidR="00BB1D9C" w:rsidRPr="009249C0" w:rsidRDefault="00BB1D9C">
            <w:pPr>
              <w:rPr>
                <w:rFonts w:ascii="Calibri" w:hAnsi="Calibri" w:cs="Calibri"/>
                <w:color w:val="000000" w:themeColor="text1"/>
                <w:sz w:val="22"/>
                <w:szCs w:val="22"/>
              </w:rPr>
            </w:pPr>
          </w:p>
        </w:tc>
        <w:tc>
          <w:tcPr>
            <w:tcW w:w="654" w:type="pct"/>
            <w:hideMark/>
          </w:tcPr>
          <w:p w14:paraId="06F31B2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(nel caso di paesaggio prevalentemente forestale)Alberi di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 morti in piedi o con cavità o fessure profonde (corteccia sollevata o fori di uscita di insetti xilofagi di grandi dimensioni o nidi di picchi)</w:t>
            </w:r>
          </w:p>
        </w:tc>
        <w:tc>
          <w:tcPr>
            <w:tcW w:w="539" w:type="pct"/>
            <w:hideMark/>
          </w:tcPr>
          <w:p w14:paraId="37651A0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≥3</w:t>
            </w:r>
          </w:p>
        </w:tc>
        <w:tc>
          <w:tcPr>
            <w:tcW w:w="833" w:type="pct"/>
            <w:hideMark/>
          </w:tcPr>
          <w:p w14:paraId="3CA56D1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1318" w:type="pct"/>
            <w:hideMark/>
          </w:tcPr>
          <w:p w14:paraId="3156FBAD" w14:textId="77777777" w:rsidR="00BB1D9C" w:rsidRPr="009249C0" w:rsidRDefault="00BB1D9C">
            <w:pPr>
              <w:rPr>
                <w:rFonts w:ascii="Calibri" w:hAnsi="Calibri" w:cs="Calibri"/>
                <w:color w:val="000000" w:themeColor="text1"/>
                <w:sz w:val="22"/>
                <w:szCs w:val="22"/>
              </w:rPr>
            </w:pPr>
          </w:p>
        </w:tc>
      </w:tr>
      <w:tr w:rsidR="00D60D8B" w14:paraId="07568FC7" w14:textId="77777777" w:rsidTr="00B1787D">
        <w:trPr>
          <w:cantSplit/>
        </w:trPr>
        <w:tc>
          <w:tcPr>
            <w:tcW w:w="569" w:type="pct"/>
            <w:vMerge/>
            <w:hideMark/>
          </w:tcPr>
          <w:p w14:paraId="6F168254" w14:textId="77777777" w:rsidR="00BB1D9C" w:rsidRPr="009249C0" w:rsidRDefault="00BB1D9C">
            <w:pPr>
              <w:rPr>
                <w:rFonts w:ascii="Calibri" w:hAnsi="Calibri" w:cs="Calibri"/>
                <w:color w:val="000000" w:themeColor="text1"/>
                <w:sz w:val="22"/>
                <w:szCs w:val="22"/>
              </w:rPr>
            </w:pPr>
          </w:p>
        </w:tc>
        <w:tc>
          <w:tcPr>
            <w:tcW w:w="582" w:type="pct"/>
            <w:hideMark/>
          </w:tcPr>
          <w:p w14:paraId="4D92C27B" w14:textId="77777777" w:rsidR="00BB1D9C" w:rsidRPr="009249C0" w:rsidRDefault="00BB1D9C">
            <w:pPr>
              <w:rPr>
                <w:rFonts w:ascii="Calibri" w:hAnsi="Calibri" w:cs="Calibri"/>
                <w:color w:val="000000" w:themeColor="text1"/>
                <w:sz w:val="22"/>
                <w:szCs w:val="22"/>
              </w:rPr>
            </w:pPr>
          </w:p>
        </w:tc>
        <w:tc>
          <w:tcPr>
            <w:tcW w:w="505" w:type="pct"/>
            <w:hideMark/>
          </w:tcPr>
          <w:p w14:paraId="123BCD2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Altri indicatori di qualità biotica</w:t>
            </w:r>
          </w:p>
        </w:tc>
        <w:tc>
          <w:tcPr>
            <w:tcW w:w="654" w:type="pct"/>
            <w:hideMark/>
          </w:tcPr>
          <w:p w14:paraId="1B3A8DF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Presenza di Coleotteri coprofagi </w:t>
            </w:r>
          </w:p>
        </w:tc>
        <w:tc>
          <w:tcPr>
            <w:tcW w:w="539" w:type="pct"/>
            <w:hideMark/>
          </w:tcPr>
          <w:p w14:paraId="3065F28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52173502" w14:textId="77777777" w:rsidR="00BB1D9C" w:rsidRPr="009249C0" w:rsidRDefault="00BB1D9C">
            <w:pPr>
              <w:rPr>
                <w:rFonts w:ascii="Calibri" w:hAnsi="Calibri" w:cs="Calibri"/>
                <w:color w:val="000000" w:themeColor="text1"/>
                <w:sz w:val="22"/>
                <w:szCs w:val="22"/>
              </w:rPr>
            </w:pPr>
          </w:p>
        </w:tc>
        <w:tc>
          <w:tcPr>
            <w:tcW w:w="1318" w:type="pct"/>
            <w:hideMark/>
          </w:tcPr>
          <w:p w14:paraId="5F597E7E" w14:textId="77777777" w:rsidR="00BB1D9C" w:rsidRPr="009249C0" w:rsidRDefault="00BB1D9C">
            <w:pPr>
              <w:rPr>
                <w:rFonts w:ascii="Calibri" w:hAnsi="Calibri" w:cs="Calibri"/>
                <w:color w:val="000000" w:themeColor="text1"/>
                <w:sz w:val="22"/>
                <w:szCs w:val="22"/>
              </w:rPr>
            </w:pPr>
          </w:p>
        </w:tc>
      </w:tr>
    </w:tbl>
    <w:p w14:paraId="1ED67D44" w14:textId="77777777" w:rsidR="00B1787D" w:rsidRDefault="00B1787D"/>
    <w:p w14:paraId="2590677B" w14:textId="77777777" w:rsidR="00B1787D" w:rsidRDefault="00B1787D"/>
    <w:p w14:paraId="2FDEA1FE" w14:textId="77777777" w:rsidR="00B1787D" w:rsidRDefault="00B1787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1607"/>
        <w:gridCol w:w="1395"/>
        <w:gridCol w:w="1806"/>
        <w:gridCol w:w="1489"/>
        <w:gridCol w:w="2301"/>
        <w:gridCol w:w="3640"/>
      </w:tblGrid>
      <w:tr w:rsidR="00D60D8B" w14:paraId="528AFF35" w14:textId="77777777" w:rsidTr="00B1787D">
        <w:trPr>
          <w:cantSplit/>
          <w:tblHeader/>
        </w:trPr>
        <w:tc>
          <w:tcPr>
            <w:tcW w:w="569" w:type="pct"/>
            <w:shd w:val="clear" w:color="000000" w:fill="BFBFBF"/>
            <w:hideMark/>
          </w:tcPr>
          <w:p w14:paraId="0AF94B9E"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582" w:type="pct"/>
            <w:shd w:val="clear" w:color="000000" w:fill="BFBFBF"/>
            <w:hideMark/>
          </w:tcPr>
          <w:p w14:paraId="18D6A4AC"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7D781DC4"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041AECC1"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17F96808"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5618AC0F"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8" w:type="pct"/>
            <w:shd w:val="clear" w:color="000000" w:fill="BFBFBF"/>
            <w:hideMark/>
          </w:tcPr>
          <w:p w14:paraId="0B8D9B49"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618879BB" w14:textId="77777777" w:rsidTr="00B1787D">
        <w:trPr>
          <w:cantSplit/>
        </w:trPr>
        <w:tc>
          <w:tcPr>
            <w:tcW w:w="569" w:type="pct"/>
            <w:vMerge w:val="restart"/>
            <w:hideMark/>
          </w:tcPr>
          <w:p w14:paraId="396D7D3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1321 Myotis emarginatus</w:t>
            </w:r>
          </w:p>
        </w:tc>
        <w:tc>
          <w:tcPr>
            <w:tcW w:w="582" w:type="pct"/>
            <w:hideMark/>
          </w:tcPr>
          <w:p w14:paraId="386A064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505" w:type="pct"/>
            <w:hideMark/>
          </w:tcPr>
          <w:p w14:paraId="567F43A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654" w:type="pct"/>
            <w:hideMark/>
          </w:tcPr>
          <w:p w14:paraId="6B526B0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53E0C8D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w:t>
            </w:r>
          </w:p>
        </w:tc>
        <w:tc>
          <w:tcPr>
            <w:tcW w:w="833" w:type="pct"/>
            <w:hideMark/>
          </w:tcPr>
          <w:p w14:paraId="71854C66" w14:textId="77777777" w:rsidR="00BB1D9C" w:rsidRPr="009249C0" w:rsidRDefault="00BB1D9C">
            <w:pPr>
              <w:rPr>
                <w:rFonts w:ascii="Calibri" w:hAnsi="Calibri" w:cs="Calibri"/>
                <w:color w:val="000000" w:themeColor="text1"/>
                <w:sz w:val="22"/>
                <w:szCs w:val="22"/>
              </w:rPr>
            </w:pPr>
          </w:p>
        </w:tc>
        <w:tc>
          <w:tcPr>
            <w:tcW w:w="1318" w:type="pct"/>
            <w:hideMark/>
          </w:tcPr>
          <w:p w14:paraId="21D0C7AA"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Dato non conosciuto perché la specie non è stata rilevata negli ultimi monitoraggi. È previsto un monitoraggio pluriennale.</w:t>
            </w:r>
          </w:p>
        </w:tc>
      </w:tr>
      <w:tr w:rsidR="00D60D8B" w14:paraId="3EFEA9D8" w14:textId="77777777" w:rsidTr="00B1787D">
        <w:trPr>
          <w:cantSplit/>
        </w:trPr>
        <w:tc>
          <w:tcPr>
            <w:tcW w:w="569" w:type="pct"/>
            <w:vMerge/>
            <w:hideMark/>
          </w:tcPr>
          <w:p w14:paraId="4BB2E4E2" w14:textId="77777777" w:rsidR="00BB1D9C" w:rsidRPr="009249C0" w:rsidRDefault="00BB1D9C">
            <w:pPr>
              <w:rPr>
                <w:rFonts w:ascii="Calibri" w:hAnsi="Calibri" w:cs="Calibri"/>
                <w:color w:val="000000" w:themeColor="text1"/>
                <w:sz w:val="22"/>
                <w:szCs w:val="22"/>
              </w:rPr>
            </w:pPr>
          </w:p>
        </w:tc>
        <w:tc>
          <w:tcPr>
            <w:tcW w:w="582" w:type="pct"/>
            <w:hideMark/>
          </w:tcPr>
          <w:p w14:paraId="290385C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505" w:type="pct"/>
            <w:hideMark/>
          </w:tcPr>
          <w:p w14:paraId="0730B8D5"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Superficie dell'habitat trofico</w:t>
            </w:r>
          </w:p>
        </w:tc>
        <w:tc>
          <w:tcPr>
            <w:tcW w:w="654" w:type="pct"/>
            <w:hideMark/>
          </w:tcPr>
          <w:p w14:paraId="732F6F0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7DC48EA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81 )</w:t>
            </w:r>
          </w:p>
        </w:tc>
        <w:tc>
          <w:tcPr>
            <w:tcW w:w="833" w:type="pct"/>
            <w:hideMark/>
          </w:tcPr>
          <w:p w14:paraId="78A28957"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8" w:type="pct"/>
            <w:hideMark/>
          </w:tcPr>
          <w:p w14:paraId="0E7BD09C"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 Boschi di querce con alberi senescenti e necromassa, piccole radure interne, edifici storici con sottotetti e tettoie occupabili, aree agricole e parco storico esternamente al sito.  Habitat DH riconducibili ad habitat di specie: 9340</w:t>
            </w:r>
          </w:p>
        </w:tc>
      </w:tr>
      <w:tr w:rsidR="00D60D8B" w14:paraId="4D7A48F5" w14:textId="77777777" w:rsidTr="00B1787D">
        <w:trPr>
          <w:cantSplit/>
        </w:trPr>
        <w:tc>
          <w:tcPr>
            <w:tcW w:w="569" w:type="pct"/>
            <w:vMerge/>
            <w:hideMark/>
          </w:tcPr>
          <w:p w14:paraId="4AC68DA6" w14:textId="77777777" w:rsidR="00BB1D9C" w:rsidRPr="009249C0" w:rsidRDefault="00BB1D9C">
            <w:pPr>
              <w:rPr>
                <w:rFonts w:ascii="Calibri" w:hAnsi="Calibri" w:cs="Calibri"/>
                <w:color w:val="000000" w:themeColor="text1"/>
                <w:sz w:val="22"/>
                <w:szCs w:val="22"/>
              </w:rPr>
            </w:pPr>
          </w:p>
        </w:tc>
        <w:tc>
          <w:tcPr>
            <w:tcW w:w="582" w:type="pct"/>
            <w:hideMark/>
          </w:tcPr>
          <w:p w14:paraId="3E34EC67" w14:textId="77777777" w:rsidR="00BB1D9C" w:rsidRPr="009249C0" w:rsidRDefault="00BB1D9C">
            <w:pPr>
              <w:rPr>
                <w:rFonts w:ascii="Calibri" w:hAnsi="Calibri" w:cs="Calibri"/>
                <w:color w:val="000000" w:themeColor="text1"/>
                <w:sz w:val="22"/>
                <w:szCs w:val="22"/>
              </w:rPr>
            </w:pPr>
          </w:p>
        </w:tc>
        <w:tc>
          <w:tcPr>
            <w:tcW w:w="505" w:type="pct"/>
            <w:hideMark/>
          </w:tcPr>
          <w:p w14:paraId="0F5DEFC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Qualità dei siti di rifugio</w:t>
            </w:r>
          </w:p>
        </w:tc>
        <w:tc>
          <w:tcPr>
            <w:tcW w:w="654" w:type="pct"/>
            <w:hideMark/>
          </w:tcPr>
          <w:p w14:paraId="21C38BC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Disturbo antropico</w:t>
            </w:r>
          </w:p>
        </w:tc>
        <w:tc>
          <w:tcPr>
            <w:tcW w:w="539" w:type="pct"/>
            <w:hideMark/>
          </w:tcPr>
          <w:p w14:paraId="65D5B11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Mantenimento delle attività antropiche ad un livello tale da non influire negativamente sui siti di rifugio</w:t>
            </w:r>
          </w:p>
        </w:tc>
        <w:tc>
          <w:tcPr>
            <w:tcW w:w="833" w:type="pct"/>
            <w:hideMark/>
          </w:tcPr>
          <w:p w14:paraId="51F6FBB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Livello di impatto</w:t>
            </w:r>
          </w:p>
        </w:tc>
        <w:tc>
          <w:tcPr>
            <w:tcW w:w="1318" w:type="pct"/>
            <w:hideMark/>
          </w:tcPr>
          <w:p w14:paraId="0B22B4AF" w14:textId="77777777" w:rsidR="00BB1D9C" w:rsidRPr="009249C0" w:rsidRDefault="00BB1D9C">
            <w:pPr>
              <w:rPr>
                <w:rFonts w:ascii="Calibri" w:hAnsi="Calibri" w:cs="Calibri"/>
                <w:color w:val="000000" w:themeColor="text1"/>
                <w:sz w:val="22"/>
                <w:szCs w:val="22"/>
              </w:rPr>
            </w:pPr>
          </w:p>
        </w:tc>
      </w:tr>
      <w:tr w:rsidR="00D60D8B" w14:paraId="58FB13A3" w14:textId="77777777" w:rsidTr="0071135D">
        <w:trPr>
          <w:cantSplit/>
        </w:trPr>
        <w:tc>
          <w:tcPr>
            <w:tcW w:w="569" w:type="pct"/>
            <w:vMerge/>
            <w:hideMark/>
          </w:tcPr>
          <w:p w14:paraId="674DBF5C" w14:textId="77777777" w:rsidR="00BB1D9C" w:rsidRPr="009249C0" w:rsidRDefault="00BB1D9C">
            <w:pPr>
              <w:rPr>
                <w:rFonts w:ascii="Calibri" w:hAnsi="Calibri" w:cs="Calibri"/>
                <w:color w:val="000000" w:themeColor="text1"/>
                <w:sz w:val="22"/>
                <w:szCs w:val="22"/>
              </w:rPr>
            </w:pPr>
          </w:p>
        </w:tc>
        <w:tc>
          <w:tcPr>
            <w:tcW w:w="582" w:type="pct"/>
            <w:hideMark/>
          </w:tcPr>
          <w:p w14:paraId="2CB31CE4" w14:textId="77777777" w:rsidR="00BB1D9C" w:rsidRPr="009249C0" w:rsidRDefault="00BB1D9C">
            <w:pPr>
              <w:rPr>
                <w:rFonts w:ascii="Calibri" w:hAnsi="Calibri" w:cs="Calibri"/>
                <w:color w:val="000000" w:themeColor="text1"/>
                <w:sz w:val="22"/>
                <w:szCs w:val="22"/>
              </w:rPr>
            </w:pPr>
          </w:p>
        </w:tc>
        <w:tc>
          <w:tcPr>
            <w:tcW w:w="505" w:type="pct"/>
            <w:hideMark/>
          </w:tcPr>
          <w:p w14:paraId="6E6822F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 trofico</w:t>
            </w:r>
          </w:p>
        </w:tc>
        <w:tc>
          <w:tcPr>
            <w:tcW w:w="654" w:type="pct"/>
            <w:hideMark/>
          </w:tcPr>
          <w:p w14:paraId="2C11D97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Grado di conservazione degli habitat DH riconducibili all'habitat trofico</w:t>
            </w:r>
          </w:p>
        </w:tc>
        <w:tc>
          <w:tcPr>
            <w:tcW w:w="539" w:type="pct"/>
            <w:hideMark/>
          </w:tcPr>
          <w:p w14:paraId="43D0503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833" w:type="pct"/>
          </w:tcPr>
          <w:p w14:paraId="29A251B5" w14:textId="39FAC901" w:rsidR="00BB1D9C" w:rsidRPr="009249C0" w:rsidRDefault="00BB1D9C">
            <w:pPr>
              <w:rPr>
                <w:rFonts w:ascii="Calibri" w:hAnsi="Calibri" w:cs="Calibri"/>
                <w:color w:val="000000" w:themeColor="text1"/>
                <w:sz w:val="22"/>
                <w:szCs w:val="22"/>
              </w:rPr>
            </w:pPr>
          </w:p>
        </w:tc>
        <w:tc>
          <w:tcPr>
            <w:tcW w:w="1318" w:type="pct"/>
            <w:hideMark/>
          </w:tcPr>
          <w:p w14:paraId="53254CA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9340</w:t>
            </w:r>
          </w:p>
        </w:tc>
      </w:tr>
      <w:tr w:rsidR="00D60D8B" w14:paraId="37C15067" w14:textId="77777777" w:rsidTr="00B1787D">
        <w:trPr>
          <w:cantSplit/>
        </w:trPr>
        <w:tc>
          <w:tcPr>
            <w:tcW w:w="569" w:type="pct"/>
            <w:vMerge/>
            <w:hideMark/>
          </w:tcPr>
          <w:p w14:paraId="332D340D" w14:textId="77777777" w:rsidR="00BB1D9C" w:rsidRPr="009249C0" w:rsidRDefault="00BB1D9C">
            <w:pPr>
              <w:rPr>
                <w:rFonts w:ascii="Calibri" w:hAnsi="Calibri" w:cs="Calibri"/>
                <w:color w:val="000000" w:themeColor="text1"/>
                <w:sz w:val="22"/>
                <w:szCs w:val="22"/>
              </w:rPr>
            </w:pPr>
          </w:p>
        </w:tc>
        <w:tc>
          <w:tcPr>
            <w:tcW w:w="582" w:type="pct"/>
            <w:hideMark/>
          </w:tcPr>
          <w:p w14:paraId="68329669" w14:textId="77777777" w:rsidR="00BB1D9C" w:rsidRPr="009249C0" w:rsidRDefault="00BB1D9C">
            <w:pPr>
              <w:rPr>
                <w:rFonts w:ascii="Calibri" w:hAnsi="Calibri" w:cs="Calibri"/>
                <w:color w:val="000000" w:themeColor="text1"/>
                <w:sz w:val="22"/>
                <w:szCs w:val="22"/>
              </w:rPr>
            </w:pPr>
          </w:p>
        </w:tc>
        <w:tc>
          <w:tcPr>
            <w:tcW w:w="505" w:type="pct"/>
            <w:hideMark/>
          </w:tcPr>
          <w:p w14:paraId="77C1231E" w14:textId="77777777" w:rsidR="00BB1D9C" w:rsidRPr="009249C0" w:rsidRDefault="00BB1D9C">
            <w:pPr>
              <w:rPr>
                <w:rFonts w:ascii="Calibri" w:hAnsi="Calibri" w:cs="Calibri"/>
                <w:color w:val="000000" w:themeColor="text1"/>
                <w:sz w:val="22"/>
                <w:szCs w:val="22"/>
              </w:rPr>
            </w:pPr>
          </w:p>
        </w:tc>
        <w:tc>
          <w:tcPr>
            <w:tcW w:w="654" w:type="pct"/>
            <w:hideMark/>
          </w:tcPr>
          <w:p w14:paraId="476D221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Presenza di punti d'acqua</w:t>
            </w:r>
          </w:p>
        </w:tc>
        <w:tc>
          <w:tcPr>
            <w:tcW w:w="539" w:type="pct"/>
            <w:hideMark/>
          </w:tcPr>
          <w:p w14:paraId="40C1D7A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677AC87B" w14:textId="77777777" w:rsidR="00BB1D9C" w:rsidRPr="009249C0" w:rsidRDefault="00BB1D9C">
            <w:pPr>
              <w:rPr>
                <w:rFonts w:ascii="Calibri" w:hAnsi="Calibri" w:cs="Calibri"/>
                <w:color w:val="000000" w:themeColor="text1"/>
                <w:sz w:val="22"/>
                <w:szCs w:val="22"/>
              </w:rPr>
            </w:pPr>
          </w:p>
        </w:tc>
        <w:tc>
          <w:tcPr>
            <w:tcW w:w="1318" w:type="pct"/>
            <w:hideMark/>
          </w:tcPr>
          <w:p w14:paraId="6C69F3F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Scarsi punti d'acqua all'interno del sito, di origine artificiale legati all'edificato </w:t>
            </w:r>
            <w:r w:rsidR="00AE1C4D" w:rsidRPr="009249C0">
              <w:rPr>
                <w:rFonts w:ascii="Calibri" w:hAnsi="Calibri" w:cs="Calibri"/>
                <w:color w:val="000000" w:themeColor="text1"/>
                <w:sz w:val="22"/>
                <w:szCs w:val="22"/>
              </w:rPr>
              <w:t>storico</w:t>
            </w:r>
            <w:r w:rsidRPr="009249C0">
              <w:rPr>
                <w:rFonts w:ascii="Calibri" w:hAnsi="Calibri" w:cs="Calibri"/>
                <w:color w:val="000000" w:themeColor="text1"/>
                <w:sz w:val="22"/>
                <w:szCs w:val="22"/>
              </w:rPr>
              <w:t xml:space="preserve"> del sito e della adiacente parco della Reggia di Caserta (fontane, vasche, ecc.) oltre che a piccoli ristagni nel bosco..</w:t>
            </w:r>
          </w:p>
        </w:tc>
      </w:tr>
      <w:tr w:rsidR="00D60D8B" w14:paraId="066913FA" w14:textId="77777777" w:rsidTr="00B1787D">
        <w:trPr>
          <w:cantSplit/>
        </w:trPr>
        <w:tc>
          <w:tcPr>
            <w:tcW w:w="569" w:type="pct"/>
            <w:vMerge/>
            <w:hideMark/>
          </w:tcPr>
          <w:p w14:paraId="0E365B0F" w14:textId="77777777" w:rsidR="00BB1D9C" w:rsidRPr="009249C0" w:rsidRDefault="00BB1D9C">
            <w:pPr>
              <w:rPr>
                <w:rFonts w:ascii="Calibri" w:hAnsi="Calibri" w:cs="Calibri"/>
                <w:color w:val="000000" w:themeColor="text1"/>
                <w:sz w:val="22"/>
                <w:szCs w:val="22"/>
              </w:rPr>
            </w:pPr>
          </w:p>
        </w:tc>
        <w:tc>
          <w:tcPr>
            <w:tcW w:w="582" w:type="pct"/>
            <w:hideMark/>
          </w:tcPr>
          <w:p w14:paraId="5650078B" w14:textId="77777777" w:rsidR="00BB1D9C" w:rsidRPr="009249C0" w:rsidRDefault="00BB1D9C">
            <w:pPr>
              <w:rPr>
                <w:rFonts w:ascii="Calibri" w:hAnsi="Calibri" w:cs="Calibri"/>
                <w:color w:val="000000" w:themeColor="text1"/>
                <w:sz w:val="22"/>
                <w:szCs w:val="22"/>
              </w:rPr>
            </w:pPr>
          </w:p>
        </w:tc>
        <w:tc>
          <w:tcPr>
            <w:tcW w:w="505" w:type="pct"/>
            <w:hideMark/>
          </w:tcPr>
          <w:p w14:paraId="573E4912" w14:textId="77777777" w:rsidR="00BB1D9C" w:rsidRPr="009249C0" w:rsidRDefault="00BB1D9C">
            <w:pPr>
              <w:rPr>
                <w:rFonts w:ascii="Calibri" w:hAnsi="Calibri" w:cs="Calibri"/>
                <w:color w:val="000000" w:themeColor="text1"/>
                <w:sz w:val="22"/>
                <w:szCs w:val="22"/>
              </w:rPr>
            </w:pPr>
          </w:p>
        </w:tc>
        <w:tc>
          <w:tcPr>
            <w:tcW w:w="654" w:type="pct"/>
            <w:hideMark/>
          </w:tcPr>
          <w:p w14:paraId="0B860EC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(nel caso di paesaggio prevalentemente forestale)Presenza di boschi eterogenei e disetanei con piccole radure o chiarie</w:t>
            </w:r>
          </w:p>
        </w:tc>
        <w:tc>
          <w:tcPr>
            <w:tcW w:w="539" w:type="pct"/>
            <w:hideMark/>
          </w:tcPr>
          <w:p w14:paraId="30F0EC7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833" w:type="pct"/>
            <w:hideMark/>
          </w:tcPr>
          <w:p w14:paraId="25AB54DD" w14:textId="77777777" w:rsidR="00BB1D9C" w:rsidRPr="009249C0" w:rsidRDefault="00BB1D9C">
            <w:pPr>
              <w:rPr>
                <w:rFonts w:ascii="Calibri" w:hAnsi="Calibri" w:cs="Calibri"/>
                <w:color w:val="000000" w:themeColor="text1"/>
                <w:sz w:val="22"/>
                <w:szCs w:val="22"/>
              </w:rPr>
            </w:pPr>
          </w:p>
        </w:tc>
        <w:tc>
          <w:tcPr>
            <w:tcW w:w="1318" w:type="pct"/>
            <w:hideMark/>
          </w:tcPr>
          <w:p w14:paraId="38E36366" w14:textId="77777777" w:rsidR="00BB1D9C" w:rsidRPr="009249C0" w:rsidRDefault="00BB1D9C">
            <w:pPr>
              <w:rPr>
                <w:rFonts w:ascii="Calibri" w:hAnsi="Calibri" w:cs="Calibri"/>
                <w:color w:val="000000" w:themeColor="text1"/>
                <w:sz w:val="22"/>
                <w:szCs w:val="22"/>
              </w:rPr>
            </w:pPr>
          </w:p>
        </w:tc>
      </w:tr>
      <w:tr w:rsidR="00D60D8B" w14:paraId="5AEF5B6A" w14:textId="77777777" w:rsidTr="00B1787D">
        <w:trPr>
          <w:cantSplit/>
        </w:trPr>
        <w:tc>
          <w:tcPr>
            <w:tcW w:w="569" w:type="pct"/>
            <w:vMerge/>
            <w:hideMark/>
          </w:tcPr>
          <w:p w14:paraId="08302215" w14:textId="77777777" w:rsidR="00BB1D9C" w:rsidRPr="009249C0" w:rsidRDefault="00BB1D9C">
            <w:pPr>
              <w:rPr>
                <w:rFonts w:ascii="Calibri" w:hAnsi="Calibri" w:cs="Calibri"/>
                <w:color w:val="000000" w:themeColor="text1"/>
                <w:sz w:val="22"/>
                <w:szCs w:val="22"/>
              </w:rPr>
            </w:pPr>
          </w:p>
        </w:tc>
        <w:tc>
          <w:tcPr>
            <w:tcW w:w="582" w:type="pct"/>
            <w:hideMark/>
          </w:tcPr>
          <w:p w14:paraId="39984550" w14:textId="77777777" w:rsidR="00BB1D9C" w:rsidRPr="009249C0" w:rsidRDefault="00BB1D9C">
            <w:pPr>
              <w:rPr>
                <w:rFonts w:ascii="Calibri" w:hAnsi="Calibri" w:cs="Calibri"/>
                <w:color w:val="000000" w:themeColor="text1"/>
                <w:sz w:val="22"/>
                <w:szCs w:val="22"/>
              </w:rPr>
            </w:pPr>
          </w:p>
        </w:tc>
        <w:tc>
          <w:tcPr>
            <w:tcW w:w="505" w:type="pct"/>
            <w:hideMark/>
          </w:tcPr>
          <w:p w14:paraId="21A7E50E" w14:textId="77777777" w:rsidR="00BB1D9C" w:rsidRPr="009249C0" w:rsidRDefault="00BB1D9C">
            <w:pPr>
              <w:rPr>
                <w:rFonts w:ascii="Calibri" w:hAnsi="Calibri" w:cs="Calibri"/>
                <w:color w:val="000000" w:themeColor="text1"/>
                <w:sz w:val="22"/>
                <w:szCs w:val="22"/>
              </w:rPr>
            </w:pPr>
          </w:p>
        </w:tc>
        <w:tc>
          <w:tcPr>
            <w:tcW w:w="654" w:type="pct"/>
            <w:hideMark/>
          </w:tcPr>
          <w:p w14:paraId="410B1F8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(nel caso di paesaggio prevalentemente forestale)Alberi di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 morti in piedi o con cavità o fessure profonde (corteccia sollevata o fori di uscita di insetti xilofagi di grandi dimensioni o nidi di picchi)</w:t>
            </w:r>
          </w:p>
        </w:tc>
        <w:tc>
          <w:tcPr>
            <w:tcW w:w="539" w:type="pct"/>
            <w:hideMark/>
          </w:tcPr>
          <w:p w14:paraId="62C4746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≥3</w:t>
            </w:r>
          </w:p>
        </w:tc>
        <w:tc>
          <w:tcPr>
            <w:tcW w:w="833" w:type="pct"/>
            <w:hideMark/>
          </w:tcPr>
          <w:p w14:paraId="25B2536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1318" w:type="pct"/>
            <w:hideMark/>
          </w:tcPr>
          <w:p w14:paraId="45369B44" w14:textId="77777777" w:rsidR="00BB1D9C" w:rsidRPr="009249C0" w:rsidRDefault="00BB1D9C">
            <w:pPr>
              <w:rPr>
                <w:rFonts w:ascii="Calibri" w:hAnsi="Calibri" w:cs="Calibri"/>
                <w:color w:val="000000" w:themeColor="text1"/>
                <w:sz w:val="22"/>
                <w:szCs w:val="22"/>
              </w:rPr>
            </w:pPr>
          </w:p>
        </w:tc>
      </w:tr>
    </w:tbl>
    <w:p w14:paraId="2B92D7F0" w14:textId="77777777" w:rsidR="00B1787D" w:rsidRDefault="00B1787D"/>
    <w:p w14:paraId="105F0BC5" w14:textId="77777777" w:rsidR="00975400" w:rsidRDefault="00975400"/>
    <w:p w14:paraId="7BCD0ACF" w14:textId="77777777" w:rsidR="00975400" w:rsidRDefault="00975400"/>
    <w:p w14:paraId="099C35C2" w14:textId="77777777" w:rsidR="00975400" w:rsidRDefault="00975400"/>
    <w:p w14:paraId="156E3B4F" w14:textId="77777777" w:rsidR="00975400" w:rsidRDefault="00975400"/>
    <w:p w14:paraId="52445D21" w14:textId="77777777" w:rsidR="00975400" w:rsidRDefault="00975400"/>
    <w:p w14:paraId="0A9C5DDA" w14:textId="77777777" w:rsidR="00975400" w:rsidRDefault="009754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1607"/>
        <w:gridCol w:w="1395"/>
        <w:gridCol w:w="1806"/>
        <w:gridCol w:w="1489"/>
        <w:gridCol w:w="2301"/>
        <w:gridCol w:w="3640"/>
      </w:tblGrid>
      <w:tr w:rsidR="00D60D8B" w14:paraId="26D78D6F" w14:textId="77777777" w:rsidTr="00143CF0">
        <w:trPr>
          <w:cantSplit/>
        </w:trPr>
        <w:tc>
          <w:tcPr>
            <w:tcW w:w="569" w:type="pct"/>
            <w:shd w:val="clear" w:color="000000" w:fill="BFBFBF"/>
            <w:hideMark/>
          </w:tcPr>
          <w:p w14:paraId="3B72D147"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582" w:type="pct"/>
            <w:shd w:val="clear" w:color="000000" w:fill="BFBFBF"/>
            <w:hideMark/>
          </w:tcPr>
          <w:p w14:paraId="3ED36862"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505" w:type="pct"/>
            <w:shd w:val="clear" w:color="000000" w:fill="BFBFBF"/>
            <w:hideMark/>
          </w:tcPr>
          <w:p w14:paraId="4F585E67"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654" w:type="pct"/>
            <w:shd w:val="clear" w:color="000000" w:fill="BFBFBF"/>
            <w:hideMark/>
          </w:tcPr>
          <w:p w14:paraId="0C2A775A"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539" w:type="pct"/>
            <w:shd w:val="clear" w:color="000000" w:fill="BFBFBF"/>
            <w:hideMark/>
          </w:tcPr>
          <w:p w14:paraId="54317AAE"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833" w:type="pct"/>
            <w:shd w:val="clear" w:color="000000" w:fill="BFBFBF"/>
            <w:hideMark/>
          </w:tcPr>
          <w:p w14:paraId="093C4DE4"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319" w:type="pct"/>
            <w:shd w:val="clear" w:color="000000" w:fill="BFBFBF"/>
            <w:hideMark/>
          </w:tcPr>
          <w:p w14:paraId="6984CDC9" w14:textId="77777777" w:rsidR="00452FDF" w:rsidRPr="009249C0" w:rsidRDefault="006C61D0" w:rsidP="006029BE">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60D8B" w14:paraId="62A15562" w14:textId="77777777" w:rsidTr="00143CF0">
        <w:trPr>
          <w:cantSplit/>
        </w:trPr>
        <w:tc>
          <w:tcPr>
            <w:tcW w:w="569" w:type="pct"/>
            <w:vMerge w:val="restart"/>
            <w:hideMark/>
          </w:tcPr>
          <w:p w14:paraId="3659A70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6199 Euplagia quadripunctaria</w:t>
            </w:r>
          </w:p>
        </w:tc>
        <w:tc>
          <w:tcPr>
            <w:tcW w:w="582" w:type="pct"/>
            <w:hideMark/>
          </w:tcPr>
          <w:p w14:paraId="28689660"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505" w:type="pct"/>
            <w:hideMark/>
          </w:tcPr>
          <w:p w14:paraId="4F5D9F84"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654" w:type="pct"/>
            <w:hideMark/>
          </w:tcPr>
          <w:p w14:paraId="55BD5F19"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5CF61B3F"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150-200)</w:t>
            </w:r>
          </w:p>
        </w:tc>
        <w:tc>
          <w:tcPr>
            <w:tcW w:w="833" w:type="pct"/>
            <w:hideMark/>
          </w:tcPr>
          <w:p w14:paraId="68801F9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UM quantitative n. individui</w:t>
            </w:r>
          </w:p>
        </w:tc>
        <w:tc>
          <w:tcPr>
            <w:tcW w:w="1319" w:type="pct"/>
            <w:hideMark/>
          </w:tcPr>
          <w:p w14:paraId="1647FC2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monitoraggio 2021</w:t>
            </w:r>
          </w:p>
        </w:tc>
      </w:tr>
      <w:tr w:rsidR="00D60D8B" w14:paraId="0300948E" w14:textId="77777777" w:rsidTr="00143CF0">
        <w:trPr>
          <w:cantSplit/>
        </w:trPr>
        <w:tc>
          <w:tcPr>
            <w:tcW w:w="569" w:type="pct"/>
            <w:vMerge/>
            <w:hideMark/>
          </w:tcPr>
          <w:p w14:paraId="62557C0C" w14:textId="77777777" w:rsidR="00BB1D9C" w:rsidRPr="009249C0" w:rsidRDefault="00BB1D9C">
            <w:pPr>
              <w:rPr>
                <w:rFonts w:ascii="Calibri" w:hAnsi="Calibri" w:cs="Calibri"/>
                <w:color w:val="000000" w:themeColor="text1"/>
                <w:sz w:val="22"/>
                <w:szCs w:val="22"/>
              </w:rPr>
            </w:pPr>
          </w:p>
        </w:tc>
        <w:tc>
          <w:tcPr>
            <w:tcW w:w="582" w:type="pct"/>
            <w:hideMark/>
          </w:tcPr>
          <w:p w14:paraId="0484C45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505" w:type="pct"/>
            <w:hideMark/>
          </w:tcPr>
          <w:p w14:paraId="746CC0E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Superficie habitat</w:t>
            </w:r>
          </w:p>
        </w:tc>
        <w:tc>
          <w:tcPr>
            <w:tcW w:w="654" w:type="pct"/>
            <w:hideMark/>
          </w:tcPr>
          <w:p w14:paraId="0B313776"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539" w:type="pct"/>
            <w:hideMark/>
          </w:tcPr>
          <w:p w14:paraId="7A295FB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63,71 )</w:t>
            </w:r>
          </w:p>
        </w:tc>
        <w:tc>
          <w:tcPr>
            <w:tcW w:w="833" w:type="pct"/>
            <w:hideMark/>
          </w:tcPr>
          <w:p w14:paraId="204AC68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1319" w:type="pct"/>
            <w:hideMark/>
          </w:tcPr>
          <w:p w14:paraId="6FAE0B9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Habitat di specie: </w:t>
            </w:r>
            <w:r w:rsidR="00AE1C4D" w:rsidRPr="009249C0">
              <w:rPr>
                <w:rFonts w:ascii="Calibri" w:hAnsi="Calibri" w:cs="Calibri"/>
                <w:color w:val="000000" w:themeColor="text1"/>
                <w:sz w:val="22"/>
                <w:szCs w:val="22"/>
              </w:rPr>
              <w:t>Boschi</w:t>
            </w:r>
            <w:r w:rsidRPr="009249C0">
              <w:rPr>
                <w:rFonts w:ascii="Calibri" w:hAnsi="Calibri" w:cs="Calibri"/>
                <w:color w:val="000000" w:themeColor="text1"/>
                <w:sz w:val="22"/>
                <w:szCs w:val="22"/>
              </w:rPr>
              <w:t xml:space="preserve"> di querce con alberi senescenti e necromassa, piccole radure interne Habitat DH riconducibili ad habitat di specie: 9340</w:t>
            </w:r>
          </w:p>
        </w:tc>
      </w:tr>
      <w:tr w:rsidR="00D60D8B" w14:paraId="66E8B24B" w14:textId="77777777" w:rsidTr="00143CF0">
        <w:trPr>
          <w:cantSplit/>
        </w:trPr>
        <w:tc>
          <w:tcPr>
            <w:tcW w:w="569" w:type="pct"/>
            <w:vMerge/>
            <w:hideMark/>
          </w:tcPr>
          <w:p w14:paraId="484FAB48" w14:textId="77777777" w:rsidR="00BB1D9C" w:rsidRPr="009249C0" w:rsidRDefault="00BB1D9C">
            <w:pPr>
              <w:rPr>
                <w:rFonts w:ascii="Calibri" w:hAnsi="Calibri" w:cs="Calibri"/>
                <w:color w:val="000000" w:themeColor="text1"/>
                <w:sz w:val="22"/>
                <w:szCs w:val="22"/>
              </w:rPr>
            </w:pPr>
          </w:p>
        </w:tc>
        <w:tc>
          <w:tcPr>
            <w:tcW w:w="582" w:type="pct"/>
            <w:hideMark/>
          </w:tcPr>
          <w:p w14:paraId="336ABCA1" w14:textId="77777777" w:rsidR="00BB1D9C" w:rsidRPr="009249C0" w:rsidRDefault="00BB1D9C">
            <w:pPr>
              <w:rPr>
                <w:rFonts w:ascii="Calibri" w:hAnsi="Calibri" w:cs="Calibri"/>
                <w:color w:val="000000" w:themeColor="text1"/>
                <w:sz w:val="22"/>
                <w:szCs w:val="22"/>
              </w:rPr>
            </w:pPr>
          </w:p>
        </w:tc>
        <w:tc>
          <w:tcPr>
            <w:tcW w:w="505" w:type="pct"/>
            <w:hideMark/>
          </w:tcPr>
          <w:p w14:paraId="20D3444E"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Qualità </w:t>
            </w:r>
            <w:r w:rsidR="00AE1C4D" w:rsidRPr="009249C0">
              <w:rPr>
                <w:rFonts w:ascii="Calibri" w:hAnsi="Calibri" w:cs="Calibri"/>
                <w:color w:val="000000" w:themeColor="text1"/>
                <w:sz w:val="22"/>
                <w:szCs w:val="22"/>
              </w:rPr>
              <w:t>dell’habitat</w:t>
            </w:r>
          </w:p>
        </w:tc>
        <w:tc>
          <w:tcPr>
            <w:tcW w:w="654" w:type="pct"/>
            <w:hideMark/>
          </w:tcPr>
          <w:p w14:paraId="63F039AD"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Grado di conservazione degli habitat DH riconducibili ad habitat di specie</w:t>
            </w:r>
          </w:p>
        </w:tc>
        <w:tc>
          <w:tcPr>
            <w:tcW w:w="539" w:type="pct"/>
            <w:hideMark/>
          </w:tcPr>
          <w:p w14:paraId="11E19DC8"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833" w:type="pct"/>
            <w:hideMark/>
          </w:tcPr>
          <w:p w14:paraId="176EC5C5" w14:textId="4AC52D3B" w:rsidR="00BB1D9C" w:rsidRPr="009249C0" w:rsidRDefault="00BB1D9C">
            <w:pPr>
              <w:rPr>
                <w:rFonts w:ascii="Calibri" w:hAnsi="Calibri" w:cs="Calibri"/>
                <w:color w:val="000000" w:themeColor="text1"/>
                <w:sz w:val="22"/>
                <w:szCs w:val="22"/>
              </w:rPr>
            </w:pPr>
          </w:p>
        </w:tc>
        <w:tc>
          <w:tcPr>
            <w:tcW w:w="1319" w:type="pct"/>
            <w:hideMark/>
          </w:tcPr>
          <w:p w14:paraId="0FA5CE5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9340</w:t>
            </w:r>
          </w:p>
        </w:tc>
      </w:tr>
      <w:tr w:rsidR="00D60D8B" w14:paraId="67B20B25" w14:textId="77777777" w:rsidTr="00143CF0">
        <w:trPr>
          <w:cantSplit/>
        </w:trPr>
        <w:tc>
          <w:tcPr>
            <w:tcW w:w="569" w:type="pct"/>
            <w:vMerge/>
            <w:hideMark/>
          </w:tcPr>
          <w:p w14:paraId="080CE248" w14:textId="77777777" w:rsidR="00BB1D9C" w:rsidRPr="009249C0" w:rsidRDefault="00BB1D9C">
            <w:pPr>
              <w:rPr>
                <w:rFonts w:ascii="Calibri" w:hAnsi="Calibri" w:cs="Calibri"/>
                <w:color w:val="000000" w:themeColor="text1"/>
                <w:sz w:val="22"/>
                <w:szCs w:val="22"/>
              </w:rPr>
            </w:pPr>
          </w:p>
        </w:tc>
        <w:tc>
          <w:tcPr>
            <w:tcW w:w="582" w:type="pct"/>
            <w:hideMark/>
          </w:tcPr>
          <w:p w14:paraId="7151A15F" w14:textId="77777777" w:rsidR="00BB1D9C" w:rsidRPr="009249C0" w:rsidRDefault="00BB1D9C">
            <w:pPr>
              <w:rPr>
                <w:rFonts w:ascii="Calibri" w:hAnsi="Calibri" w:cs="Calibri"/>
                <w:color w:val="000000" w:themeColor="text1"/>
                <w:sz w:val="22"/>
                <w:szCs w:val="22"/>
              </w:rPr>
            </w:pPr>
          </w:p>
        </w:tc>
        <w:tc>
          <w:tcPr>
            <w:tcW w:w="505" w:type="pct"/>
            <w:hideMark/>
          </w:tcPr>
          <w:p w14:paraId="63A8A2B6" w14:textId="77777777" w:rsidR="00BB1D9C" w:rsidRPr="009249C0" w:rsidRDefault="00BB1D9C">
            <w:pPr>
              <w:rPr>
                <w:rFonts w:ascii="Calibri" w:hAnsi="Calibri" w:cs="Calibri"/>
                <w:color w:val="000000" w:themeColor="text1"/>
                <w:sz w:val="22"/>
                <w:szCs w:val="22"/>
              </w:rPr>
            </w:pPr>
          </w:p>
        </w:tc>
        <w:tc>
          <w:tcPr>
            <w:tcW w:w="654" w:type="pct"/>
            <w:hideMark/>
          </w:tcPr>
          <w:p w14:paraId="5776FADB"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Presenza di specie nutrici di</w:t>
            </w:r>
            <w:r w:rsidR="00A135C2" w:rsidRPr="009249C0">
              <w:rPr>
                <w:rFonts w:ascii="Calibri" w:hAnsi="Calibri" w:cs="Calibri"/>
                <w:color w:val="000000" w:themeColor="text1"/>
                <w:sz w:val="22"/>
                <w:szCs w:val="22"/>
              </w:rPr>
              <w:t xml:space="preserve"> adulto</w:t>
            </w:r>
            <w:r w:rsidRPr="009249C0">
              <w:rPr>
                <w:rFonts w:ascii="Calibri" w:hAnsi="Calibri" w:cs="Calibri"/>
                <w:color w:val="000000" w:themeColor="text1"/>
                <w:sz w:val="22"/>
                <w:szCs w:val="22"/>
              </w:rPr>
              <w:t xml:space="preserve"> (Eupatorium cannabinum, Sambucus ebulus, gen. Epilobium, gen. Centaurea) e della larva (gen. Taraxacum, Lamium, Epilobium, Plantago, Urtica)</w:t>
            </w:r>
          </w:p>
        </w:tc>
        <w:tc>
          <w:tcPr>
            <w:tcW w:w="539" w:type="pct"/>
            <w:hideMark/>
          </w:tcPr>
          <w:p w14:paraId="0A827C21"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si</w:t>
            </w:r>
          </w:p>
        </w:tc>
        <w:tc>
          <w:tcPr>
            <w:tcW w:w="833" w:type="pct"/>
            <w:hideMark/>
          </w:tcPr>
          <w:p w14:paraId="4AE0A5ED" w14:textId="77777777" w:rsidR="00BB1D9C" w:rsidRPr="009249C0" w:rsidRDefault="00BB1D9C">
            <w:pPr>
              <w:rPr>
                <w:rFonts w:ascii="Calibri" w:hAnsi="Calibri" w:cs="Calibri"/>
                <w:color w:val="000000" w:themeColor="text1"/>
                <w:sz w:val="22"/>
                <w:szCs w:val="22"/>
              </w:rPr>
            </w:pPr>
          </w:p>
        </w:tc>
        <w:tc>
          <w:tcPr>
            <w:tcW w:w="1319" w:type="pct"/>
            <w:hideMark/>
          </w:tcPr>
          <w:p w14:paraId="274A47D2" w14:textId="77777777" w:rsidR="00BB1D9C" w:rsidRPr="009249C0" w:rsidRDefault="006C61D0">
            <w:pPr>
              <w:rPr>
                <w:rFonts w:ascii="Calibri" w:hAnsi="Calibri" w:cs="Calibri"/>
                <w:color w:val="000000" w:themeColor="text1"/>
                <w:sz w:val="22"/>
                <w:szCs w:val="22"/>
              </w:rPr>
            </w:pPr>
            <w:r w:rsidRPr="009249C0">
              <w:rPr>
                <w:rFonts w:ascii="Calibri" w:hAnsi="Calibri" w:cs="Calibri"/>
                <w:color w:val="000000" w:themeColor="text1"/>
                <w:sz w:val="22"/>
                <w:szCs w:val="22"/>
              </w:rPr>
              <w:t>Buona presenza</w:t>
            </w:r>
          </w:p>
        </w:tc>
      </w:tr>
    </w:tbl>
    <w:p w14:paraId="34626BB3" w14:textId="77777777" w:rsidR="00BB1D9C" w:rsidRPr="009249C0" w:rsidRDefault="00BB1D9C" w:rsidP="00D24CF9">
      <w:pPr>
        <w:tabs>
          <w:tab w:val="left" w:pos="567"/>
        </w:tabs>
        <w:ind w:right="139"/>
        <w:jc w:val="both"/>
        <w:rPr>
          <w:color w:val="000000" w:themeColor="text1"/>
        </w:rPr>
      </w:pPr>
    </w:p>
    <w:p w14:paraId="3ECA8306" w14:textId="77777777" w:rsidR="007F50A1" w:rsidRPr="009249C0" w:rsidRDefault="007F50A1" w:rsidP="00D24CF9">
      <w:pPr>
        <w:tabs>
          <w:tab w:val="left" w:pos="567"/>
        </w:tabs>
        <w:ind w:right="139"/>
        <w:jc w:val="both"/>
        <w:rPr>
          <w:color w:val="000000" w:themeColor="text1"/>
        </w:rPr>
      </w:pPr>
    </w:p>
    <w:p w14:paraId="7A116494" w14:textId="77777777" w:rsidR="00BB1D9C" w:rsidRPr="009249C0" w:rsidRDefault="00BB1D9C" w:rsidP="00D24CF9">
      <w:pPr>
        <w:pStyle w:val="Titolo2"/>
        <w:tabs>
          <w:tab w:val="left" w:pos="567"/>
        </w:tabs>
        <w:ind w:right="139"/>
        <w:rPr>
          <w:color w:val="000000" w:themeColor="text1"/>
        </w:rPr>
      </w:pPr>
    </w:p>
    <w:sectPr w:rsidR="00BB1D9C" w:rsidRPr="009249C0" w:rsidSect="00BB1D9C">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C48E" w14:textId="77777777" w:rsidR="00F04806" w:rsidRDefault="00F04806" w:rsidP="00286363">
      <w:r>
        <w:separator/>
      </w:r>
    </w:p>
    <w:p w14:paraId="1A9144A5" w14:textId="77777777" w:rsidR="00F04806" w:rsidRDefault="00F04806"/>
    <w:p w14:paraId="5203253D" w14:textId="77777777" w:rsidR="00F04806" w:rsidRDefault="00F04806"/>
  </w:endnote>
  <w:endnote w:type="continuationSeparator" w:id="0">
    <w:p w14:paraId="07D1E150" w14:textId="77777777" w:rsidR="00F04806" w:rsidRDefault="00F04806" w:rsidP="00286363">
      <w:r>
        <w:continuationSeparator/>
      </w:r>
    </w:p>
    <w:p w14:paraId="19BD7509" w14:textId="77777777" w:rsidR="00F04806" w:rsidRDefault="00F04806"/>
    <w:p w14:paraId="143F8BE0" w14:textId="77777777" w:rsidR="00F04806" w:rsidRDefault="00F04806"/>
  </w:endnote>
  <w:endnote w:type="continuationNotice" w:id="1">
    <w:p w14:paraId="5F018392" w14:textId="77777777" w:rsidR="00F04806" w:rsidRDefault="00F04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w:altName w:val="Arial"/>
    <w:panose1 w:val="020B0604020202020204"/>
    <w:charset w:val="00"/>
    <w:family w:val="swiss"/>
    <w:notTrueType/>
    <w:pitch w:val="variable"/>
    <w:sig w:usb0="00000003" w:usb1="00000000" w:usb2="00000000" w:usb3="00000000" w:csb0="00000001"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819569"/>
      <w:docPartObj>
        <w:docPartGallery w:val="Page Numbers (Bottom of Page)"/>
        <w:docPartUnique/>
      </w:docPartObj>
    </w:sdtPr>
    <w:sdtContent>
      <w:p w14:paraId="2922215F" w14:textId="0CE6E014" w:rsidR="0071135D" w:rsidRDefault="0071135D" w:rsidP="0071135D">
        <w:pPr>
          <w:pStyle w:val="Pidipagina"/>
          <w:jc w:val="right"/>
        </w:pPr>
        <w:r>
          <w:tab/>
        </w:r>
        <w:r>
          <w:tab/>
        </w:r>
        <w:r>
          <w:fldChar w:fldCharType="begin"/>
        </w:r>
        <w:r>
          <w:instrText>PAGE   \* MERGEFORMAT</w:instrText>
        </w:r>
        <w:r>
          <w:fldChar w:fldCharType="separate"/>
        </w:r>
        <w:r>
          <w:t>2</w:t>
        </w:r>
        <w:r>
          <w:fldChar w:fldCharType="end"/>
        </w:r>
      </w:p>
    </w:sdtContent>
  </w:sdt>
  <w:p w14:paraId="033DA368" w14:textId="24429385"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3214" w14:textId="77777777" w:rsidR="00F04806" w:rsidRDefault="00F04806" w:rsidP="00286363">
      <w:r>
        <w:separator/>
      </w:r>
    </w:p>
    <w:p w14:paraId="6F3A0247" w14:textId="77777777" w:rsidR="00F04806" w:rsidRDefault="00F04806"/>
    <w:p w14:paraId="1F7655E8" w14:textId="77777777" w:rsidR="00F04806" w:rsidRDefault="00F04806"/>
  </w:footnote>
  <w:footnote w:type="continuationSeparator" w:id="0">
    <w:p w14:paraId="03B8D0C6" w14:textId="77777777" w:rsidR="00F04806" w:rsidRDefault="00F04806" w:rsidP="00286363">
      <w:r>
        <w:continuationSeparator/>
      </w:r>
    </w:p>
    <w:p w14:paraId="642DDD92" w14:textId="77777777" w:rsidR="00F04806" w:rsidRDefault="00F04806"/>
    <w:p w14:paraId="4E9A193B" w14:textId="77777777" w:rsidR="00F04806" w:rsidRDefault="00F04806"/>
  </w:footnote>
  <w:footnote w:type="continuationNotice" w:id="1">
    <w:p w14:paraId="4FE1985F" w14:textId="77777777" w:rsidR="00F04806" w:rsidRDefault="00F04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D60D8B" w14:paraId="76148BB4" w14:textId="77777777" w:rsidTr="00AF7D5C">
      <w:trPr>
        <w:trHeight w:val="1486"/>
      </w:trPr>
      <w:tc>
        <w:tcPr>
          <w:tcW w:w="1694" w:type="dxa"/>
          <w:vAlign w:val="center"/>
        </w:tcPr>
        <w:p w14:paraId="43B63DA3" w14:textId="77777777" w:rsidR="00053A66" w:rsidRPr="001A1B29" w:rsidRDefault="006C61D0"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2C4925D" wp14:editId="6A2FD113">
                <wp:extent cx="719455" cy="683895"/>
                <wp:effectExtent l="0" t="0" r="0" b="0"/>
                <wp:docPr id="40288949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41677BD1" w14:textId="77777777" w:rsidR="003D37C8" w:rsidRDefault="006C61D0"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A05E674" w14:textId="77777777" w:rsidR="00053A66" w:rsidRPr="001A1B29" w:rsidRDefault="006C61D0"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0F66CEB4"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0D408110"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79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25"/>
      <w:gridCol w:w="9156"/>
      <w:gridCol w:w="2318"/>
    </w:tblGrid>
    <w:tr w:rsidR="00D65AA5" w14:paraId="6DBCB341" w14:textId="77777777" w:rsidTr="00D65AA5">
      <w:trPr>
        <w:trHeight w:val="1438"/>
      </w:trPr>
      <w:tc>
        <w:tcPr>
          <w:tcW w:w="2325" w:type="dxa"/>
          <w:vAlign w:val="center"/>
        </w:tcPr>
        <w:p w14:paraId="7D529763" w14:textId="77777777" w:rsidR="00D65AA5" w:rsidRPr="001A1B29" w:rsidRDefault="00D65AA5"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6C9CEBF" wp14:editId="170D579F">
                <wp:extent cx="719455" cy="683895"/>
                <wp:effectExtent l="0" t="0" r="0" b="0"/>
                <wp:docPr id="183493349"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156" w:type="dxa"/>
          <w:vAlign w:val="center"/>
        </w:tcPr>
        <w:p w14:paraId="6486997D" w14:textId="77777777" w:rsidR="00D65AA5" w:rsidRDefault="00D65AA5"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ABB393D" w14:textId="77777777" w:rsidR="00D65AA5" w:rsidRPr="001A1B29" w:rsidRDefault="00D65AA5"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18" w:type="dxa"/>
          <w:vAlign w:val="center"/>
        </w:tcPr>
        <w:p w14:paraId="1B8F910F" w14:textId="77777777" w:rsidR="00D65AA5" w:rsidRPr="001A1B29" w:rsidRDefault="00D65AA5" w:rsidP="00053A66">
          <w:pPr>
            <w:tabs>
              <w:tab w:val="left" w:pos="3570"/>
              <w:tab w:val="left" w:pos="8647"/>
            </w:tabs>
            <w:suppressAutoHyphens/>
            <w:jc w:val="center"/>
            <w:textAlignment w:val="baseline"/>
            <w:rPr>
              <w:color w:val="44546A"/>
              <w:kern w:val="1"/>
              <w:sz w:val="20"/>
              <w:szCs w:val="20"/>
              <w:lang w:eastAsia="ar-SA"/>
            </w:rPr>
          </w:pPr>
        </w:p>
      </w:tc>
    </w:tr>
  </w:tbl>
  <w:p w14:paraId="7B35B766" w14:textId="77777777" w:rsidR="00D65AA5" w:rsidRDefault="00D65AA5"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C2049970">
      <w:start w:val="1"/>
      <w:numFmt w:val="bullet"/>
      <w:lvlText w:val=""/>
      <w:lvlJc w:val="left"/>
      <w:pPr>
        <w:ind w:left="720" w:hanging="360"/>
      </w:pPr>
      <w:rPr>
        <w:rFonts w:ascii="Symbol" w:hAnsi="Symbol" w:hint="default"/>
      </w:rPr>
    </w:lvl>
    <w:lvl w:ilvl="1" w:tplc="E6C82B84" w:tentative="1">
      <w:start w:val="1"/>
      <w:numFmt w:val="bullet"/>
      <w:lvlText w:val="o"/>
      <w:lvlJc w:val="left"/>
      <w:pPr>
        <w:ind w:left="1440" w:hanging="360"/>
      </w:pPr>
      <w:rPr>
        <w:rFonts w:ascii="Courier New" w:hAnsi="Courier New" w:cs="Courier New" w:hint="default"/>
      </w:rPr>
    </w:lvl>
    <w:lvl w:ilvl="2" w:tplc="C3424304" w:tentative="1">
      <w:start w:val="1"/>
      <w:numFmt w:val="bullet"/>
      <w:lvlText w:val=""/>
      <w:lvlJc w:val="left"/>
      <w:pPr>
        <w:ind w:left="2160" w:hanging="360"/>
      </w:pPr>
      <w:rPr>
        <w:rFonts w:ascii="Wingdings" w:hAnsi="Wingdings" w:hint="default"/>
      </w:rPr>
    </w:lvl>
    <w:lvl w:ilvl="3" w:tplc="6BCA8F88" w:tentative="1">
      <w:start w:val="1"/>
      <w:numFmt w:val="bullet"/>
      <w:lvlText w:val=""/>
      <w:lvlJc w:val="left"/>
      <w:pPr>
        <w:ind w:left="2880" w:hanging="360"/>
      </w:pPr>
      <w:rPr>
        <w:rFonts w:ascii="Symbol" w:hAnsi="Symbol" w:hint="default"/>
      </w:rPr>
    </w:lvl>
    <w:lvl w:ilvl="4" w:tplc="BC4A147A" w:tentative="1">
      <w:start w:val="1"/>
      <w:numFmt w:val="bullet"/>
      <w:lvlText w:val="o"/>
      <w:lvlJc w:val="left"/>
      <w:pPr>
        <w:ind w:left="3600" w:hanging="360"/>
      </w:pPr>
      <w:rPr>
        <w:rFonts w:ascii="Courier New" w:hAnsi="Courier New" w:cs="Courier New" w:hint="default"/>
      </w:rPr>
    </w:lvl>
    <w:lvl w:ilvl="5" w:tplc="EC0C1DDA" w:tentative="1">
      <w:start w:val="1"/>
      <w:numFmt w:val="bullet"/>
      <w:lvlText w:val=""/>
      <w:lvlJc w:val="left"/>
      <w:pPr>
        <w:ind w:left="4320" w:hanging="360"/>
      </w:pPr>
      <w:rPr>
        <w:rFonts w:ascii="Wingdings" w:hAnsi="Wingdings" w:hint="default"/>
      </w:rPr>
    </w:lvl>
    <w:lvl w:ilvl="6" w:tplc="AC92D3F0" w:tentative="1">
      <w:start w:val="1"/>
      <w:numFmt w:val="bullet"/>
      <w:lvlText w:val=""/>
      <w:lvlJc w:val="left"/>
      <w:pPr>
        <w:ind w:left="5040" w:hanging="360"/>
      </w:pPr>
      <w:rPr>
        <w:rFonts w:ascii="Symbol" w:hAnsi="Symbol" w:hint="default"/>
      </w:rPr>
    </w:lvl>
    <w:lvl w:ilvl="7" w:tplc="4A30A418" w:tentative="1">
      <w:start w:val="1"/>
      <w:numFmt w:val="bullet"/>
      <w:lvlText w:val="o"/>
      <w:lvlJc w:val="left"/>
      <w:pPr>
        <w:ind w:left="5760" w:hanging="360"/>
      </w:pPr>
      <w:rPr>
        <w:rFonts w:ascii="Courier New" w:hAnsi="Courier New" w:cs="Courier New" w:hint="default"/>
      </w:rPr>
    </w:lvl>
    <w:lvl w:ilvl="8" w:tplc="C8E0F060"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CF50BD18">
      <w:start w:val="1"/>
      <w:numFmt w:val="decimal"/>
      <w:lvlText w:val="%1."/>
      <w:lvlJc w:val="left"/>
      <w:pPr>
        <w:ind w:left="720" w:hanging="360"/>
      </w:pPr>
      <w:rPr>
        <w:rFonts w:hint="default"/>
      </w:rPr>
    </w:lvl>
    <w:lvl w:ilvl="1" w:tplc="E780C878" w:tentative="1">
      <w:start w:val="1"/>
      <w:numFmt w:val="bullet"/>
      <w:lvlText w:val="o"/>
      <w:lvlJc w:val="left"/>
      <w:pPr>
        <w:ind w:left="1440" w:hanging="360"/>
      </w:pPr>
      <w:rPr>
        <w:rFonts w:ascii="Courier New" w:hAnsi="Courier New" w:cs="Courier New" w:hint="default"/>
      </w:rPr>
    </w:lvl>
    <w:lvl w:ilvl="2" w:tplc="4FE68394" w:tentative="1">
      <w:start w:val="1"/>
      <w:numFmt w:val="bullet"/>
      <w:lvlText w:val=""/>
      <w:lvlJc w:val="left"/>
      <w:pPr>
        <w:ind w:left="2160" w:hanging="360"/>
      </w:pPr>
      <w:rPr>
        <w:rFonts w:ascii="Wingdings" w:hAnsi="Wingdings" w:hint="default"/>
      </w:rPr>
    </w:lvl>
    <w:lvl w:ilvl="3" w:tplc="48F8C42A" w:tentative="1">
      <w:start w:val="1"/>
      <w:numFmt w:val="bullet"/>
      <w:lvlText w:val=""/>
      <w:lvlJc w:val="left"/>
      <w:pPr>
        <w:ind w:left="2880" w:hanging="360"/>
      </w:pPr>
      <w:rPr>
        <w:rFonts w:ascii="Symbol" w:hAnsi="Symbol" w:hint="default"/>
      </w:rPr>
    </w:lvl>
    <w:lvl w:ilvl="4" w:tplc="3ABCADBC" w:tentative="1">
      <w:start w:val="1"/>
      <w:numFmt w:val="bullet"/>
      <w:lvlText w:val="o"/>
      <w:lvlJc w:val="left"/>
      <w:pPr>
        <w:ind w:left="3600" w:hanging="360"/>
      </w:pPr>
      <w:rPr>
        <w:rFonts w:ascii="Courier New" w:hAnsi="Courier New" w:cs="Courier New" w:hint="default"/>
      </w:rPr>
    </w:lvl>
    <w:lvl w:ilvl="5" w:tplc="92289B30" w:tentative="1">
      <w:start w:val="1"/>
      <w:numFmt w:val="bullet"/>
      <w:lvlText w:val=""/>
      <w:lvlJc w:val="left"/>
      <w:pPr>
        <w:ind w:left="4320" w:hanging="360"/>
      </w:pPr>
      <w:rPr>
        <w:rFonts w:ascii="Wingdings" w:hAnsi="Wingdings" w:hint="default"/>
      </w:rPr>
    </w:lvl>
    <w:lvl w:ilvl="6" w:tplc="0B24AAEA" w:tentative="1">
      <w:start w:val="1"/>
      <w:numFmt w:val="bullet"/>
      <w:lvlText w:val=""/>
      <w:lvlJc w:val="left"/>
      <w:pPr>
        <w:ind w:left="5040" w:hanging="360"/>
      </w:pPr>
      <w:rPr>
        <w:rFonts w:ascii="Symbol" w:hAnsi="Symbol" w:hint="default"/>
      </w:rPr>
    </w:lvl>
    <w:lvl w:ilvl="7" w:tplc="50B0F640" w:tentative="1">
      <w:start w:val="1"/>
      <w:numFmt w:val="bullet"/>
      <w:lvlText w:val="o"/>
      <w:lvlJc w:val="left"/>
      <w:pPr>
        <w:ind w:left="5760" w:hanging="360"/>
      </w:pPr>
      <w:rPr>
        <w:rFonts w:ascii="Courier New" w:hAnsi="Courier New" w:cs="Courier New" w:hint="default"/>
      </w:rPr>
    </w:lvl>
    <w:lvl w:ilvl="8" w:tplc="9D9AA942"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4FCCB6E0">
      <w:start w:val="1"/>
      <w:numFmt w:val="bullet"/>
      <w:lvlText w:val=""/>
      <w:lvlJc w:val="left"/>
      <w:pPr>
        <w:ind w:left="720" w:hanging="360"/>
      </w:pPr>
      <w:rPr>
        <w:rFonts w:ascii="Symbol" w:hAnsi="Symbol" w:hint="default"/>
      </w:rPr>
    </w:lvl>
    <w:lvl w:ilvl="1" w:tplc="4AB44414" w:tentative="1">
      <w:start w:val="1"/>
      <w:numFmt w:val="bullet"/>
      <w:lvlText w:val="o"/>
      <w:lvlJc w:val="left"/>
      <w:pPr>
        <w:ind w:left="1440" w:hanging="360"/>
      </w:pPr>
      <w:rPr>
        <w:rFonts w:ascii="Courier New" w:hAnsi="Courier New" w:cs="Courier New" w:hint="default"/>
      </w:rPr>
    </w:lvl>
    <w:lvl w:ilvl="2" w:tplc="3FF27786" w:tentative="1">
      <w:start w:val="1"/>
      <w:numFmt w:val="bullet"/>
      <w:lvlText w:val=""/>
      <w:lvlJc w:val="left"/>
      <w:pPr>
        <w:ind w:left="2160" w:hanging="360"/>
      </w:pPr>
      <w:rPr>
        <w:rFonts w:ascii="Wingdings" w:hAnsi="Wingdings" w:hint="default"/>
      </w:rPr>
    </w:lvl>
    <w:lvl w:ilvl="3" w:tplc="B88442F2" w:tentative="1">
      <w:start w:val="1"/>
      <w:numFmt w:val="bullet"/>
      <w:lvlText w:val=""/>
      <w:lvlJc w:val="left"/>
      <w:pPr>
        <w:ind w:left="2880" w:hanging="360"/>
      </w:pPr>
      <w:rPr>
        <w:rFonts w:ascii="Symbol" w:hAnsi="Symbol" w:hint="default"/>
      </w:rPr>
    </w:lvl>
    <w:lvl w:ilvl="4" w:tplc="94980AC2" w:tentative="1">
      <w:start w:val="1"/>
      <w:numFmt w:val="bullet"/>
      <w:lvlText w:val="o"/>
      <w:lvlJc w:val="left"/>
      <w:pPr>
        <w:ind w:left="3600" w:hanging="360"/>
      </w:pPr>
      <w:rPr>
        <w:rFonts w:ascii="Courier New" w:hAnsi="Courier New" w:cs="Courier New" w:hint="default"/>
      </w:rPr>
    </w:lvl>
    <w:lvl w:ilvl="5" w:tplc="F8CA14EA" w:tentative="1">
      <w:start w:val="1"/>
      <w:numFmt w:val="bullet"/>
      <w:lvlText w:val=""/>
      <w:lvlJc w:val="left"/>
      <w:pPr>
        <w:ind w:left="4320" w:hanging="360"/>
      </w:pPr>
      <w:rPr>
        <w:rFonts w:ascii="Wingdings" w:hAnsi="Wingdings" w:hint="default"/>
      </w:rPr>
    </w:lvl>
    <w:lvl w:ilvl="6" w:tplc="B0C26E6A" w:tentative="1">
      <w:start w:val="1"/>
      <w:numFmt w:val="bullet"/>
      <w:lvlText w:val=""/>
      <w:lvlJc w:val="left"/>
      <w:pPr>
        <w:ind w:left="5040" w:hanging="360"/>
      </w:pPr>
      <w:rPr>
        <w:rFonts w:ascii="Symbol" w:hAnsi="Symbol" w:hint="default"/>
      </w:rPr>
    </w:lvl>
    <w:lvl w:ilvl="7" w:tplc="4E4E86F2" w:tentative="1">
      <w:start w:val="1"/>
      <w:numFmt w:val="bullet"/>
      <w:lvlText w:val="o"/>
      <w:lvlJc w:val="left"/>
      <w:pPr>
        <w:ind w:left="5760" w:hanging="360"/>
      </w:pPr>
      <w:rPr>
        <w:rFonts w:ascii="Courier New" w:hAnsi="Courier New" w:cs="Courier New" w:hint="default"/>
      </w:rPr>
    </w:lvl>
    <w:lvl w:ilvl="8" w:tplc="59A46F8C"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7584A3E0">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2CC4DE0">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CE7FB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1564DAC">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544F0F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D7EA03E">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7214B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90FD6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B6410B0">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27230A"/>
    <w:multiLevelType w:val="hybridMultilevel"/>
    <w:tmpl w:val="A86CB56E"/>
    <w:lvl w:ilvl="0" w:tplc="F1D6645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705625"/>
    <w:multiLevelType w:val="hybridMultilevel"/>
    <w:tmpl w:val="3886DFBA"/>
    <w:lvl w:ilvl="0" w:tplc="99A2657E">
      <w:start w:val="1"/>
      <w:numFmt w:val="bullet"/>
      <w:lvlText w:val=""/>
      <w:lvlJc w:val="left"/>
      <w:pPr>
        <w:ind w:left="720" w:hanging="360"/>
      </w:pPr>
      <w:rPr>
        <w:rFonts w:ascii="Symbol" w:hAnsi="Symbol" w:hint="default"/>
      </w:rPr>
    </w:lvl>
    <w:lvl w:ilvl="1" w:tplc="1B282F48" w:tentative="1">
      <w:start w:val="1"/>
      <w:numFmt w:val="bullet"/>
      <w:lvlText w:val="o"/>
      <w:lvlJc w:val="left"/>
      <w:pPr>
        <w:ind w:left="1440" w:hanging="360"/>
      </w:pPr>
      <w:rPr>
        <w:rFonts w:ascii="Courier New" w:hAnsi="Courier New" w:cs="Courier New" w:hint="default"/>
      </w:rPr>
    </w:lvl>
    <w:lvl w:ilvl="2" w:tplc="35A67098" w:tentative="1">
      <w:start w:val="1"/>
      <w:numFmt w:val="bullet"/>
      <w:lvlText w:val=""/>
      <w:lvlJc w:val="left"/>
      <w:pPr>
        <w:ind w:left="2160" w:hanging="360"/>
      </w:pPr>
      <w:rPr>
        <w:rFonts w:ascii="Wingdings" w:hAnsi="Wingdings" w:hint="default"/>
      </w:rPr>
    </w:lvl>
    <w:lvl w:ilvl="3" w:tplc="F7540B1C" w:tentative="1">
      <w:start w:val="1"/>
      <w:numFmt w:val="bullet"/>
      <w:lvlText w:val=""/>
      <w:lvlJc w:val="left"/>
      <w:pPr>
        <w:ind w:left="2880" w:hanging="360"/>
      </w:pPr>
      <w:rPr>
        <w:rFonts w:ascii="Symbol" w:hAnsi="Symbol" w:hint="default"/>
      </w:rPr>
    </w:lvl>
    <w:lvl w:ilvl="4" w:tplc="A4BC4CFA" w:tentative="1">
      <w:start w:val="1"/>
      <w:numFmt w:val="bullet"/>
      <w:lvlText w:val="o"/>
      <w:lvlJc w:val="left"/>
      <w:pPr>
        <w:ind w:left="3600" w:hanging="360"/>
      </w:pPr>
      <w:rPr>
        <w:rFonts w:ascii="Courier New" w:hAnsi="Courier New" w:cs="Courier New" w:hint="default"/>
      </w:rPr>
    </w:lvl>
    <w:lvl w:ilvl="5" w:tplc="A9944256" w:tentative="1">
      <w:start w:val="1"/>
      <w:numFmt w:val="bullet"/>
      <w:lvlText w:val=""/>
      <w:lvlJc w:val="left"/>
      <w:pPr>
        <w:ind w:left="4320" w:hanging="360"/>
      </w:pPr>
      <w:rPr>
        <w:rFonts w:ascii="Wingdings" w:hAnsi="Wingdings" w:hint="default"/>
      </w:rPr>
    </w:lvl>
    <w:lvl w:ilvl="6" w:tplc="429E35A8" w:tentative="1">
      <w:start w:val="1"/>
      <w:numFmt w:val="bullet"/>
      <w:lvlText w:val=""/>
      <w:lvlJc w:val="left"/>
      <w:pPr>
        <w:ind w:left="5040" w:hanging="360"/>
      </w:pPr>
      <w:rPr>
        <w:rFonts w:ascii="Symbol" w:hAnsi="Symbol" w:hint="default"/>
      </w:rPr>
    </w:lvl>
    <w:lvl w:ilvl="7" w:tplc="FAF8B104" w:tentative="1">
      <w:start w:val="1"/>
      <w:numFmt w:val="bullet"/>
      <w:lvlText w:val="o"/>
      <w:lvlJc w:val="left"/>
      <w:pPr>
        <w:ind w:left="5760" w:hanging="360"/>
      </w:pPr>
      <w:rPr>
        <w:rFonts w:ascii="Courier New" w:hAnsi="Courier New" w:cs="Courier New" w:hint="default"/>
      </w:rPr>
    </w:lvl>
    <w:lvl w:ilvl="8" w:tplc="95263E12"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A450391C">
      <w:start w:val="1"/>
      <w:numFmt w:val="bullet"/>
      <w:lvlText w:val=""/>
      <w:lvlJc w:val="left"/>
      <w:pPr>
        <w:ind w:left="720" w:hanging="360"/>
      </w:pPr>
      <w:rPr>
        <w:rFonts w:ascii="Symbol" w:hAnsi="Symbol" w:hint="default"/>
      </w:rPr>
    </w:lvl>
    <w:lvl w:ilvl="1" w:tplc="707CB2B4" w:tentative="1">
      <w:start w:val="1"/>
      <w:numFmt w:val="bullet"/>
      <w:lvlText w:val="o"/>
      <w:lvlJc w:val="left"/>
      <w:pPr>
        <w:ind w:left="1440" w:hanging="360"/>
      </w:pPr>
      <w:rPr>
        <w:rFonts w:ascii="Courier New" w:hAnsi="Courier New" w:cs="Courier New" w:hint="default"/>
      </w:rPr>
    </w:lvl>
    <w:lvl w:ilvl="2" w:tplc="4F666E34" w:tentative="1">
      <w:start w:val="1"/>
      <w:numFmt w:val="bullet"/>
      <w:lvlText w:val=""/>
      <w:lvlJc w:val="left"/>
      <w:pPr>
        <w:ind w:left="2160" w:hanging="360"/>
      </w:pPr>
      <w:rPr>
        <w:rFonts w:ascii="Wingdings" w:hAnsi="Wingdings" w:hint="default"/>
      </w:rPr>
    </w:lvl>
    <w:lvl w:ilvl="3" w:tplc="46D4B15E" w:tentative="1">
      <w:start w:val="1"/>
      <w:numFmt w:val="bullet"/>
      <w:lvlText w:val=""/>
      <w:lvlJc w:val="left"/>
      <w:pPr>
        <w:ind w:left="2880" w:hanging="360"/>
      </w:pPr>
      <w:rPr>
        <w:rFonts w:ascii="Symbol" w:hAnsi="Symbol" w:hint="default"/>
      </w:rPr>
    </w:lvl>
    <w:lvl w:ilvl="4" w:tplc="FC501F6A" w:tentative="1">
      <w:start w:val="1"/>
      <w:numFmt w:val="bullet"/>
      <w:lvlText w:val="o"/>
      <w:lvlJc w:val="left"/>
      <w:pPr>
        <w:ind w:left="3600" w:hanging="360"/>
      </w:pPr>
      <w:rPr>
        <w:rFonts w:ascii="Courier New" w:hAnsi="Courier New" w:cs="Courier New" w:hint="default"/>
      </w:rPr>
    </w:lvl>
    <w:lvl w:ilvl="5" w:tplc="9B0CC84A" w:tentative="1">
      <w:start w:val="1"/>
      <w:numFmt w:val="bullet"/>
      <w:lvlText w:val=""/>
      <w:lvlJc w:val="left"/>
      <w:pPr>
        <w:ind w:left="4320" w:hanging="360"/>
      </w:pPr>
      <w:rPr>
        <w:rFonts w:ascii="Wingdings" w:hAnsi="Wingdings" w:hint="default"/>
      </w:rPr>
    </w:lvl>
    <w:lvl w:ilvl="6" w:tplc="5D24B15A" w:tentative="1">
      <w:start w:val="1"/>
      <w:numFmt w:val="bullet"/>
      <w:lvlText w:val=""/>
      <w:lvlJc w:val="left"/>
      <w:pPr>
        <w:ind w:left="5040" w:hanging="360"/>
      </w:pPr>
      <w:rPr>
        <w:rFonts w:ascii="Symbol" w:hAnsi="Symbol" w:hint="default"/>
      </w:rPr>
    </w:lvl>
    <w:lvl w:ilvl="7" w:tplc="58926438" w:tentative="1">
      <w:start w:val="1"/>
      <w:numFmt w:val="bullet"/>
      <w:lvlText w:val="o"/>
      <w:lvlJc w:val="left"/>
      <w:pPr>
        <w:ind w:left="5760" w:hanging="360"/>
      </w:pPr>
      <w:rPr>
        <w:rFonts w:ascii="Courier New" w:hAnsi="Courier New" w:cs="Courier New" w:hint="default"/>
      </w:rPr>
    </w:lvl>
    <w:lvl w:ilvl="8" w:tplc="4B96406A"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FC40F09A">
      <w:start w:val="1"/>
      <w:numFmt w:val="bullet"/>
      <w:lvlText w:val="o"/>
      <w:lvlJc w:val="left"/>
      <w:pPr>
        <w:ind w:left="1080" w:hanging="360"/>
      </w:pPr>
      <w:rPr>
        <w:rFonts w:ascii="Courier New" w:hAnsi="Courier New" w:cs="Courier New" w:hint="default"/>
      </w:rPr>
    </w:lvl>
    <w:lvl w:ilvl="1" w:tplc="00C29096" w:tentative="1">
      <w:start w:val="1"/>
      <w:numFmt w:val="bullet"/>
      <w:lvlText w:val="o"/>
      <w:lvlJc w:val="left"/>
      <w:pPr>
        <w:ind w:left="1800" w:hanging="360"/>
      </w:pPr>
      <w:rPr>
        <w:rFonts w:ascii="Courier New" w:hAnsi="Courier New" w:cs="Courier New" w:hint="default"/>
      </w:rPr>
    </w:lvl>
    <w:lvl w:ilvl="2" w:tplc="59465E62" w:tentative="1">
      <w:start w:val="1"/>
      <w:numFmt w:val="bullet"/>
      <w:lvlText w:val=""/>
      <w:lvlJc w:val="left"/>
      <w:pPr>
        <w:ind w:left="2520" w:hanging="360"/>
      </w:pPr>
      <w:rPr>
        <w:rFonts w:ascii="Wingdings" w:hAnsi="Wingdings" w:hint="default"/>
      </w:rPr>
    </w:lvl>
    <w:lvl w:ilvl="3" w:tplc="38F688CA" w:tentative="1">
      <w:start w:val="1"/>
      <w:numFmt w:val="bullet"/>
      <w:lvlText w:val=""/>
      <w:lvlJc w:val="left"/>
      <w:pPr>
        <w:ind w:left="3240" w:hanging="360"/>
      </w:pPr>
      <w:rPr>
        <w:rFonts w:ascii="Symbol" w:hAnsi="Symbol" w:hint="default"/>
      </w:rPr>
    </w:lvl>
    <w:lvl w:ilvl="4" w:tplc="146244BC" w:tentative="1">
      <w:start w:val="1"/>
      <w:numFmt w:val="bullet"/>
      <w:lvlText w:val="o"/>
      <w:lvlJc w:val="left"/>
      <w:pPr>
        <w:ind w:left="3960" w:hanging="360"/>
      </w:pPr>
      <w:rPr>
        <w:rFonts w:ascii="Courier New" w:hAnsi="Courier New" w:cs="Courier New" w:hint="default"/>
      </w:rPr>
    </w:lvl>
    <w:lvl w:ilvl="5" w:tplc="6CB4B67C" w:tentative="1">
      <w:start w:val="1"/>
      <w:numFmt w:val="bullet"/>
      <w:lvlText w:val=""/>
      <w:lvlJc w:val="left"/>
      <w:pPr>
        <w:ind w:left="4680" w:hanging="360"/>
      </w:pPr>
      <w:rPr>
        <w:rFonts w:ascii="Wingdings" w:hAnsi="Wingdings" w:hint="default"/>
      </w:rPr>
    </w:lvl>
    <w:lvl w:ilvl="6" w:tplc="2132D962" w:tentative="1">
      <w:start w:val="1"/>
      <w:numFmt w:val="bullet"/>
      <w:lvlText w:val=""/>
      <w:lvlJc w:val="left"/>
      <w:pPr>
        <w:ind w:left="5400" w:hanging="360"/>
      </w:pPr>
      <w:rPr>
        <w:rFonts w:ascii="Symbol" w:hAnsi="Symbol" w:hint="default"/>
      </w:rPr>
    </w:lvl>
    <w:lvl w:ilvl="7" w:tplc="0ADE48C0" w:tentative="1">
      <w:start w:val="1"/>
      <w:numFmt w:val="bullet"/>
      <w:lvlText w:val="o"/>
      <w:lvlJc w:val="left"/>
      <w:pPr>
        <w:ind w:left="6120" w:hanging="360"/>
      </w:pPr>
      <w:rPr>
        <w:rFonts w:ascii="Courier New" w:hAnsi="Courier New" w:cs="Courier New" w:hint="default"/>
      </w:rPr>
    </w:lvl>
    <w:lvl w:ilvl="8" w:tplc="4ED21E86"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F3582F38">
      <w:start w:val="1"/>
      <w:numFmt w:val="bullet"/>
      <w:pStyle w:val="Paragrafoelenco"/>
      <w:lvlText w:val=""/>
      <w:lvlJc w:val="left"/>
      <w:pPr>
        <w:ind w:left="720" w:hanging="360"/>
      </w:pPr>
      <w:rPr>
        <w:rFonts w:ascii="Symbol" w:hAnsi="Symbol" w:hint="default"/>
      </w:rPr>
    </w:lvl>
    <w:lvl w:ilvl="1" w:tplc="C9D0A954" w:tentative="1">
      <w:start w:val="1"/>
      <w:numFmt w:val="bullet"/>
      <w:lvlText w:val="o"/>
      <w:lvlJc w:val="left"/>
      <w:pPr>
        <w:ind w:left="1440" w:hanging="360"/>
      </w:pPr>
      <w:rPr>
        <w:rFonts w:ascii="Courier New" w:hAnsi="Courier New" w:cs="Courier New" w:hint="default"/>
      </w:rPr>
    </w:lvl>
    <w:lvl w:ilvl="2" w:tplc="6D02541E" w:tentative="1">
      <w:start w:val="1"/>
      <w:numFmt w:val="bullet"/>
      <w:lvlText w:val=""/>
      <w:lvlJc w:val="left"/>
      <w:pPr>
        <w:ind w:left="2160" w:hanging="360"/>
      </w:pPr>
      <w:rPr>
        <w:rFonts w:ascii="Wingdings" w:hAnsi="Wingdings" w:hint="default"/>
      </w:rPr>
    </w:lvl>
    <w:lvl w:ilvl="3" w:tplc="78B05514" w:tentative="1">
      <w:start w:val="1"/>
      <w:numFmt w:val="bullet"/>
      <w:lvlText w:val=""/>
      <w:lvlJc w:val="left"/>
      <w:pPr>
        <w:ind w:left="2880" w:hanging="360"/>
      </w:pPr>
      <w:rPr>
        <w:rFonts w:ascii="Symbol" w:hAnsi="Symbol" w:hint="default"/>
      </w:rPr>
    </w:lvl>
    <w:lvl w:ilvl="4" w:tplc="49D4A8E4" w:tentative="1">
      <w:start w:val="1"/>
      <w:numFmt w:val="bullet"/>
      <w:lvlText w:val="o"/>
      <w:lvlJc w:val="left"/>
      <w:pPr>
        <w:ind w:left="3600" w:hanging="360"/>
      </w:pPr>
      <w:rPr>
        <w:rFonts w:ascii="Courier New" w:hAnsi="Courier New" w:cs="Courier New" w:hint="default"/>
      </w:rPr>
    </w:lvl>
    <w:lvl w:ilvl="5" w:tplc="E0F005A0" w:tentative="1">
      <w:start w:val="1"/>
      <w:numFmt w:val="bullet"/>
      <w:lvlText w:val=""/>
      <w:lvlJc w:val="left"/>
      <w:pPr>
        <w:ind w:left="4320" w:hanging="360"/>
      </w:pPr>
      <w:rPr>
        <w:rFonts w:ascii="Wingdings" w:hAnsi="Wingdings" w:hint="default"/>
      </w:rPr>
    </w:lvl>
    <w:lvl w:ilvl="6" w:tplc="32762BB2" w:tentative="1">
      <w:start w:val="1"/>
      <w:numFmt w:val="bullet"/>
      <w:lvlText w:val=""/>
      <w:lvlJc w:val="left"/>
      <w:pPr>
        <w:ind w:left="5040" w:hanging="360"/>
      </w:pPr>
      <w:rPr>
        <w:rFonts w:ascii="Symbol" w:hAnsi="Symbol" w:hint="default"/>
      </w:rPr>
    </w:lvl>
    <w:lvl w:ilvl="7" w:tplc="947E2294" w:tentative="1">
      <w:start w:val="1"/>
      <w:numFmt w:val="bullet"/>
      <w:lvlText w:val="o"/>
      <w:lvlJc w:val="left"/>
      <w:pPr>
        <w:ind w:left="5760" w:hanging="360"/>
      </w:pPr>
      <w:rPr>
        <w:rFonts w:ascii="Courier New" w:hAnsi="Courier New" w:cs="Courier New" w:hint="default"/>
      </w:rPr>
    </w:lvl>
    <w:lvl w:ilvl="8" w:tplc="F288DB4C"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590A581C">
      <w:start w:val="1"/>
      <w:numFmt w:val="bullet"/>
      <w:lvlText w:val=""/>
      <w:lvlJc w:val="left"/>
      <w:pPr>
        <w:ind w:left="720" w:hanging="360"/>
      </w:pPr>
      <w:rPr>
        <w:rFonts w:ascii="Symbol" w:hAnsi="Symbol" w:hint="default"/>
      </w:rPr>
    </w:lvl>
    <w:lvl w:ilvl="1" w:tplc="BCF0EDF0" w:tentative="1">
      <w:start w:val="1"/>
      <w:numFmt w:val="bullet"/>
      <w:lvlText w:val="o"/>
      <w:lvlJc w:val="left"/>
      <w:pPr>
        <w:ind w:left="1440" w:hanging="360"/>
      </w:pPr>
      <w:rPr>
        <w:rFonts w:ascii="Courier New" w:hAnsi="Courier New" w:cs="Courier New" w:hint="default"/>
      </w:rPr>
    </w:lvl>
    <w:lvl w:ilvl="2" w:tplc="D2EC5996" w:tentative="1">
      <w:start w:val="1"/>
      <w:numFmt w:val="bullet"/>
      <w:lvlText w:val=""/>
      <w:lvlJc w:val="left"/>
      <w:pPr>
        <w:ind w:left="2160" w:hanging="360"/>
      </w:pPr>
      <w:rPr>
        <w:rFonts w:ascii="Wingdings" w:hAnsi="Wingdings" w:hint="default"/>
      </w:rPr>
    </w:lvl>
    <w:lvl w:ilvl="3" w:tplc="43F4662C" w:tentative="1">
      <w:start w:val="1"/>
      <w:numFmt w:val="bullet"/>
      <w:lvlText w:val=""/>
      <w:lvlJc w:val="left"/>
      <w:pPr>
        <w:ind w:left="2880" w:hanging="360"/>
      </w:pPr>
      <w:rPr>
        <w:rFonts w:ascii="Symbol" w:hAnsi="Symbol" w:hint="default"/>
      </w:rPr>
    </w:lvl>
    <w:lvl w:ilvl="4" w:tplc="393407BC" w:tentative="1">
      <w:start w:val="1"/>
      <w:numFmt w:val="bullet"/>
      <w:lvlText w:val="o"/>
      <w:lvlJc w:val="left"/>
      <w:pPr>
        <w:ind w:left="3600" w:hanging="360"/>
      </w:pPr>
      <w:rPr>
        <w:rFonts w:ascii="Courier New" w:hAnsi="Courier New" w:cs="Courier New" w:hint="default"/>
      </w:rPr>
    </w:lvl>
    <w:lvl w:ilvl="5" w:tplc="149625DE" w:tentative="1">
      <w:start w:val="1"/>
      <w:numFmt w:val="bullet"/>
      <w:lvlText w:val=""/>
      <w:lvlJc w:val="left"/>
      <w:pPr>
        <w:ind w:left="4320" w:hanging="360"/>
      </w:pPr>
      <w:rPr>
        <w:rFonts w:ascii="Wingdings" w:hAnsi="Wingdings" w:hint="default"/>
      </w:rPr>
    </w:lvl>
    <w:lvl w:ilvl="6" w:tplc="14F09E12" w:tentative="1">
      <w:start w:val="1"/>
      <w:numFmt w:val="bullet"/>
      <w:lvlText w:val=""/>
      <w:lvlJc w:val="left"/>
      <w:pPr>
        <w:ind w:left="5040" w:hanging="360"/>
      </w:pPr>
      <w:rPr>
        <w:rFonts w:ascii="Symbol" w:hAnsi="Symbol" w:hint="default"/>
      </w:rPr>
    </w:lvl>
    <w:lvl w:ilvl="7" w:tplc="C44052D2" w:tentative="1">
      <w:start w:val="1"/>
      <w:numFmt w:val="bullet"/>
      <w:lvlText w:val="o"/>
      <w:lvlJc w:val="left"/>
      <w:pPr>
        <w:ind w:left="5760" w:hanging="360"/>
      </w:pPr>
      <w:rPr>
        <w:rFonts w:ascii="Courier New" w:hAnsi="Courier New" w:cs="Courier New" w:hint="default"/>
      </w:rPr>
    </w:lvl>
    <w:lvl w:ilvl="8" w:tplc="B396F8F4"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A008F4A0">
      <w:start w:val="1"/>
      <w:numFmt w:val="decimal"/>
      <w:lvlText w:val="%1."/>
      <w:lvlJc w:val="left"/>
      <w:pPr>
        <w:ind w:left="720" w:hanging="360"/>
      </w:pPr>
      <w:rPr>
        <w:rFonts w:hint="default"/>
      </w:rPr>
    </w:lvl>
    <w:lvl w:ilvl="1" w:tplc="61F2E438" w:tentative="1">
      <w:start w:val="1"/>
      <w:numFmt w:val="bullet"/>
      <w:lvlText w:val="o"/>
      <w:lvlJc w:val="left"/>
      <w:pPr>
        <w:ind w:left="1440" w:hanging="360"/>
      </w:pPr>
      <w:rPr>
        <w:rFonts w:ascii="Courier New" w:hAnsi="Courier New" w:cs="Courier New" w:hint="default"/>
      </w:rPr>
    </w:lvl>
    <w:lvl w:ilvl="2" w:tplc="DB107C44" w:tentative="1">
      <w:start w:val="1"/>
      <w:numFmt w:val="bullet"/>
      <w:lvlText w:val=""/>
      <w:lvlJc w:val="left"/>
      <w:pPr>
        <w:ind w:left="2160" w:hanging="360"/>
      </w:pPr>
      <w:rPr>
        <w:rFonts w:ascii="Wingdings" w:hAnsi="Wingdings" w:hint="default"/>
      </w:rPr>
    </w:lvl>
    <w:lvl w:ilvl="3" w:tplc="DDDA96E8" w:tentative="1">
      <w:start w:val="1"/>
      <w:numFmt w:val="bullet"/>
      <w:lvlText w:val=""/>
      <w:lvlJc w:val="left"/>
      <w:pPr>
        <w:ind w:left="2880" w:hanging="360"/>
      </w:pPr>
      <w:rPr>
        <w:rFonts w:ascii="Symbol" w:hAnsi="Symbol" w:hint="default"/>
      </w:rPr>
    </w:lvl>
    <w:lvl w:ilvl="4" w:tplc="CB5E5E76" w:tentative="1">
      <w:start w:val="1"/>
      <w:numFmt w:val="bullet"/>
      <w:lvlText w:val="o"/>
      <w:lvlJc w:val="left"/>
      <w:pPr>
        <w:ind w:left="3600" w:hanging="360"/>
      </w:pPr>
      <w:rPr>
        <w:rFonts w:ascii="Courier New" w:hAnsi="Courier New" w:cs="Courier New" w:hint="default"/>
      </w:rPr>
    </w:lvl>
    <w:lvl w:ilvl="5" w:tplc="6876D7D0" w:tentative="1">
      <w:start w:val="1"/>
      <w:numFmt w:val="bullet"/>
      <w:lvlText w:val=""/>
      <w:lvlJc w:val="left"/>
      <w:pPr>
        <w:ind w:left="4320" w:hanging="360"/>
      </w:pPr>
      <w:rPr>
        <w:rFonts w:ascii="Wingdings" w:hAnsi="Wingdings" w:hint="default"/>
      </w:rPr>
    </w:lvl>
    <w:lvl w:ilvl="6" w:tplc="E9109C48" w:tentative="1">
      <w:start w:val="1"/>
      <w:numFmt w:val="bullet"/>
      <w:lvlText w:val=""/>
      <w:lvlJc w:val="left"/>
      <w:pPr>
        <w:ind w:left="5040" w:hanging="360"/>
      </w:pPr>
      <w:rPr>
        <w:rFonts w:ascii="Symbol" w:hAnsi="Symbol" w:hint="default"/>
      </w:rPr>
    </w:lvl>
    <w:lvl w:ilvl="7" w:tplc="EF344E1E" w:tentative="1">
      <w:start w:val="1"/>
      <w:numFmt w:val="bullet"/>
      <w:lvlText w:val="o"/>
      <w:lvlJc w:val="left"/>
      <w:pPr>
        <w:ind w:left="5760" w:hanging="360"/>
      </w:pPr>
      <w:rPr>
        <w:rFonts w:ascii="Courier New" w:hAnsi="Courier New" w:cs="Courier New" w:hint="default"/>
      </w:rPr>
    </w:lvl>
    <w:lvl w:ilvl="8" w:tplc="22EAC2FC"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64FA5968">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374A2E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78C8CE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3D1E26E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60C5D82">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59EAE80">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4AE8E">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8EC9AE">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8760898">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840414F8">
      <w:start w:val="1"/>
      <w:numFmt w:val="bullet"/>
      <w:lvlText w:val=""/>
      <w:lvlJc w:val="left"/>
      <w:pPr>
        <w:ind w:left="720" w:hanging="360"/>
      </w:pPr>
      <w:rPr>
        <w:rFonts w:ascii="Symbol" w:hAnsi="Symbol" w:hint="default"/>
      </w:rPr>
    </w:lvl>
    <w:lvl w:ilvl="1" w:tplc="CEB486B4" w:tentative="1">
      <w:start w:val="1"/>
      <w:numFmt w:val="bullet"/>
      <w:lvlText w:val="o"/>
      <w:lvlJc w:val="left"/>
      <w:pPr>
        <w:ind w:left="1440" w:hanging="360"/>
      </w:pPr>
      <w:rPr>
        <w:rFonts w:ascii="Courier New" w:hAnsi="Courier New" w:cs="Courier New" w:hint="default"/>
      </w:rPr>
    </w:lvl>
    <w:lvl w:ilvl="2" w:tplc="426C8438" w:tentative="1">
      <w:start w:val="1"/>
      <w:numFmt w:val="bullet"/>
      <w:lvlText w:val=""/>
      <w:lvlJc w:val="left"/>
      <w:pPr>
        <w:ind w:left="2160" w:hanging="360"/>
      </w:pPr>
      <w:rPr>
        <w:rFonts w:ascii="Wingdings" w:hAnsi="Wingdings" w:hint="default"/>
      </w:rPr>
    </w:lvl>
    <w:lvl w:ilvl="3" w:tplc="E6A270FE" w:tentative="1">
      <w:start w:val="1"/>
      <w:numFmt w:val="bullet"/>
      <w:lvlText w:val=""/>
      <w:lvlJc w:val="left"/>
      <w:pPr>
        <w:ind w:left="2880" w:hanging="360"/>
      </w:pPr>
      <w:rPr>
        <w:rFonts w:ascii="Symbol" w:hAnsi="Symbol" w:hint="default"/>
      </w:rPr>
    </w:lvl>
    <w:lvl w:ilvl="4" w:tplc="1F36AB22" w:tentative="1">
      <w:start w:val="1"/>
      <w:numFmt w:val="bullet"/>
      <w:lvlText w:val="o"/>
      <w:lvlJc w:val="left"/>
      <w:pPr>
        <w:ind w:left="3600" w:hanging="360"/>
      </w:pPr>
      <w:rPr>
        <w:rFonts w:ascii="Courier New" w:hAnsi="Courier New" w:cs="Courier New" w:hint="default"/>
      </w:rPr>
    </w:lvl>
    <w:lvl w:ilvl="5" w:tplc="CCA8F2A8" w:tentative="1">
      <w:start w:val="1"/>
      <w:numFmt w:val="bullet"/>
      <w:lvlText w:val=""/>
      <w:lvlJc w:val="left"/>
      <w:pPr>
        <w:ind w:left="4320" w:hanging="360"/>
      </w:pPr>
      <w:rPr>
        <w:rFonts w:ascii="Wingdings" w:hAnsi="Wingdings" w:hint="default"/>
      </w:rPr>
    </w:lvl>
    <w:lvl w:ilvl="6" w:tplc="D6122280" w:tentative="1">
      <w:start w:val="1"/>
      <w:numFmt w:val="bullet"/>
      <w:lvlText w:val=""/>
      <w:lvlJc w:val="left"/>
      <w:pPr>
        <w:ind w:left="5040" w:hanging="360"/>
      </w:pPr>
      <w:rPr>
        <w:rFonts w:ascii="Symbol" w:hAnsi="Symbol" w:hint="default"/>
      </w:rPr>
    </w:lvl>
    <w:lvl w:ilvl="7" w:tplc="1186B688" w:tentative="1">
      <w:start w:val="1"/>
      <w:numFmt w:val="bullet"/>
      <w:lvlText w:val="o"/>
      <w:lvlJc w:val="left"/>
      <w:pPr>
        <w:ind w:left="5760" w:hanging="360"/>
      </w:pPr>
      <w:rPr>
        <w:rFonts w:ascii="Courier New" w:hAnsi="Courier New" w:cs="Courier New" w:hint="default"/>
      </w:rPr>
    </w:lvl>
    <w:lvl w:ilvl="8" w:tplc="013837E8"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4B0EBF58">
      <w:start w:val="1"/>
      <w:numFmt w:val="bullet"/>
      <w:lvlText w:val=""/>
      <w:lvlJc w:val="left"/>
      <w:pPr>
        <w:ind w:left="720" w:hanging="360"/>
      </w:pPr>
      <w:rPr>
        <w:rFonts w:ascii="Symbol" w:hAnsi="Symbol" w:hint="default"/>
      </w:rPr>
    </w:lvl>
    <w:lvl w:ilvl="1" w:tplc="14D214A0" w:tentative="1">
      <w:start w:val="1"/>
      <w:numFmt w:val="bullet"/>
      <w:lvlText w:val="o"/>
      <w:lvlJc w:val="left"/>
      <w:pPr>
        <w:ind w:left="1440" w:hanging="360"/>
      </w:pPr>
      <w:rPr>
        <w:rFonts w:ascii="Courier New" w:hAnsi="Courier New" w:cs="Courier New" w:hint="default"/>
      </w:rPr>
    </w:lvl>
    <w:lvl w:ilvl="2" w:tplc="AB3CB7B0" w:tentative="1">
      <w:start w:val="1"/>
      <w:numFmt w:val="bullet"/>
      <w:lvlText w:val=""/>
      <w:lvlJc w:val="left"/>
      <w:pPr>
        <w:ind w:left="2160" w:hanging="360"/>
      </w:pPr>
      <w:rPr>
        <w:rFonts w:ascii="Wingdings" w:hAnsi="Wingdings" w:hint="default"/>
      </w:rPr>
    </w:lvl>
    <w:lvl w:ilvl="3" w:tplc="8326CA1A" w:tentative="1">
      <w:start w:val="1"/>
      <w:numFmt w:val="bullet"/>
      <w:lvlText w:val=""/>
      <w:lvlJc w:val="left"/>
      <w:pPr>
        <w:ind w:left="2880" w:hanging="360"/>
      </w:pPr>
      <w:rPr>
        <w:rFonts w:ascii="Symbol" w:hAnsi="Symbol" w:hint="default"/>
      </w:rPr>
    </w:lvl>
    <w:lvl w:ilvl="4" w:tplc="FCC84484" w:tentative="1">
      <w:start w:val="1"/>
      <w:numFmt w:val="bullet"/>
      <w:lvlText w:val="o"/>
      <w:lvlJc w:val="left"/>
      <w:pPr>
        <w:ind w:left="3600" w:hanging="360"/>
      </w:pPr>
      <w:rPr>
        <w:rFonts w:ascii="Courier New" w:hAnsi="Courier New" w:cs="Courier New" w:hint="default"/>
      </w:rPr>
    </w:lvl>
    <w:lvl w:ilvl="5" w:tplc="CB4EF77E" w:tentative="1">
      <w:start w:val="1"/>
      <w:numFmt w:val="bullet"/>
      <w:lvlText w:val=""/>
      <w:lvlJc w:val="left"/>
      <w:pPr>
        <w:ind w:left="4320" w:hanging="360"/>
      </w:pPr>
      <w:rPr>
        <w:rFonts w:ascii="Wingdings" w:hAnsi="Wingdings" w:hint="default"/>
      </w:rPr>
    </w:lvl>
    <w:lvl w:ilvl="6" w:tplc="3A729948" w:tentative="1">
      <w:start w:val="1"/>
      <w:numFmt w:val="bullet"/>
      <w:lvlText w:val=""/>
      <w:lvlJc w:val="left"/>
      <w:pPr>
        <w:ind w:left="5040" w:hanging="360"/>
      </w:pPr>
      <w:rPr>
        <w:rFonts w:ascii="Symbol" w:hAnsi="Symbol" w:hint="default"/>
      </w:rPr>
    </w:lvl>
    <w:lvl w:ilvl="7" w:tplc="083C3B86" w:tentative="1">
      <w:start w:val="1"/>
      <w:numFmt w:val="bullet"/>
      <w:lvlText w:val="o"/>
      <w:lvlJc w:val="left"/>
      <w:pPr>
        <w:ind w:left="5760" w:hanging="360"/>
      </w:pPr>
      <w:rPr>
        <w:rFonts w:ascii="Courier New" w:hAnsi="Courier New" w:cs="Courier New" w:hint="default"/>
      </w:rPr>
    </w:lvl>
    <w:lvl w:ilvl="8" w:tplc="D10C5026"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29F4F80C">
      <w:start w:val="1"/>
      <w:numFmt w:val="decimal"/>
      <w:lvlText w:val="%1."/>
      <w:lvlJc w:val="left"/>
      <w:pPr>
        <w:ind w:left="720" w:hanging="360"/>
      </w:pPr>
      <w:rPr>
        <w:rFonts w:hint="default"/>
      </w:rPr>
    </w:lvl>
    <w:lvl w:ilvl="1" w:tplc="A75E7594" w:tentative="1">
      <w:start w:val="1"/>
      <w:numFmt w:val="bullet"/>
      <w:lvlText w:val="o"/>
      <w:lvlJc w:val="left"/>
      <w:pPr>
        <w:ind w:left="1440" w:hanging="360"/>
      </w:pPr>
      <w:rPr>
        <w:rFonts w:ascii="Courier New" w:hAnsi="Courier New" w:cs="Courier New" w:hint="default"/>
      </w:rPr>
    </w:lvl>
    <w:lvl w:ilvl="2" w:tplc="4C0E0D80" w:tentative="1">
      <w:start w:val="1"/>
      <w:numFmt w:val="bullet"/>
      <w:lvlText w:val=""/>
      <w:lvlJc w:val="left"/>
      <w:pPr>
        <w:ind w:left="2160" w:hanging="360"/>
      </w:pPr>
      <w:rPr>
        <w:rFonts w:ascii="Wingdings" w:hAnsi="Wingdings" w:hint="default"/>
      </w:rPr>
    </w:lvl>
    <w:lvl w:ilvl="3" w:tplc="6BD64F9E" w:tentative="1">
      <w:start w:val="1"/>
      <w:numFmt w:val="bullet"/>
      <w:lvlText w:val=""/>
      <w:lvlJc w:val="left"/>
      <w:pPr>
        <w:ind w:left="2880" w:hanging="360"/>
      </w:pPr>
      <w:rPr>
        <w:rFonts w:ascii="Symbol" w:hAnsi="Symbol" w:hint="default"/>
      </w:rPr>
    </w:lvl>
    <w:lvl w:ilvl="4" w:tplc="B94AC402" w:tentative="1">
      <w:start w:val="1"/>
      <w:numFmt w:val="bullet"/>
      <w:lvlText w:val="o"/>
      <w:lvlJc w:val="left"/>
      <w:pPr>
        <w:ind w:left="3600" w:hanging="360"/>
      </w:pPr>
      <w:rPr>
        <w:rFonts w:ascii="Courier New" w:hAnsi="Courier New" w:cs="Courier New" w:hint="default"/>
      </w:rPr>
    </w:lvl>
    <w:lvl w:ilvl="5" w:tplc="FB849AD8" w:tentative="1">
      <w:start w:val="1"/>
      <w:numFmt w:val="bullet"/>
      <w:lvlText w:val=""/>
      <w:lvlJc w:val="left"/>
      <w:pPr>
        <w:ind w:left="4320" w:hanging="360"/>
      </w:pPr>
      <w:rPr>
        <w:rFonts w:ascii="Wingdings" w:hAnsi="Wingdings" w:hint="default"/>
      </w:rPr>
    </w:lvl>
    <w:lvl w:ilvl="6" w:tplc="FECC5AA6" w:tentative="1">
      <w:start w:val="1"/>
      <w:numFmt w:val="bullet"/>
      <w:lvlText w:val=""/>
      <w:lvlJc w:val="left"/>
      <w:pPr>
        <w:ind w:left="5040" w:hanging="360"/>
      </w:pPr>
      <w:rPr>
        <w:rFonts w:ascii="Symbol" w:hAnsi="Symbol" w:hint="default"/>
      </w:rPr>
    </w:lvl>
    <w:lvl w:ilvl="7" w:tplc="F2B4719E" w:tentative="1">
      <w:start w:val="1"/>
      <w:numFmt w:val="bullet"/>
      <w:lvlText w:val="o"/>
      <w:lvlJc w:val="left"/>
      <w:pPr>
        <w:ind w:left="5760" w:hanging="360"/>
      </w:pPr>
      <w:rPr>
        <w:rFonts w:ascii="Courier New" w:hAnsi="Courier New" w:cs="Courier New" w:hint="default"/>
      </w:rPr>
    </w:lvl>
    <w:lvl w:ilvl="8" w:tplc="1DE65C3E"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B8A05CB0">
      <w:start w:val="1"/>
      <w:numFmt w:val="bullet"/>
      <w:lvlText w:val=""/>
      <w:lvlJc w:val="left"/>
      <w:pPr>
        <w:ind w:left="720" w:hanging="360"/>
      </w:pPr>
      <w:rPr>
        <w:rFonts w:ascii="Symbol" w:hAnsi="Symbol" w:hint="default"/>
      </w:rPr>
    </w:lvl>
    <w:lvl w:ilvl="1" w:tplc="3D08EC2C" w:tentative="1">
      <w:start w:val="1"/>
      <w:numFmt w:val="bullet"/>
      <w:lvlText w:val="o"/>
      <w:lvlJc w:val="left"/>
      <w:pPr>
        <w:ind w:left="1440" w:hanging="360"/>
      </w:pPr>
      <w:rPr>
        <w:rFonts w:ascii="Courier New" w:hAnsi="Courier New" w:cs="Courier New" w:hint="default"/>
      </w:rPr>
    </w:lvl>
    <w:lvl w:ilvl="2" w:tplc="F12EF134" w:tentative="1">
      <w:start w:val="1"/>
      <w:numFmt w:val="bullet"/>
      <w:lvlText w:val=""/>
      <w:lvlJc w:val="left"/>
      <w:pPr>
        <w:ind w:left="2160" w:hanging="360"/>
      </w:pPr>
      <w:rPr>
        <w:rFonts w:ascii="Wingdings" w:hAnsi="Wingdings" w:hint="default"/>
      </w:rPr>
    </w:lvl>
    <w:lvl w:ilvl="3" w:tplc="EC309628" w:tentative="1">
      <w:start w:val="1"/>
      <w:numFmt w:val="bullet"/>
      <w:lvlText w:val=""/>
      <w:lvlJc w:val="left"/>
      <w:pPr>
        <w:ind w:left="2880" w:hanging="360"/>
      </w:pPr>
      <w:rPr>
        <w:rFonts w:ascii="Symbol" w:hAnsi="Symbol" w:hint="default"/>
      </w:rPr>
    </w:lvl>
    <w:lvl w:ilvl="4" w:tplc="0F66149A" w:tentative="1">
      <w:start w:val="1"/>
      <w:numFmt w:val="bullet"/>
      <w:lvlText w:val="o"/>
      <w:lvlJc w:val="left"/>
      <w:pPr>
        <w:ind w:left="3600" w:hanging="360"/>
      </w:pPr>
      <w:rPr>
        <w:rFonts w:ascii="Courier New" w:hAnsi="Courier New" w:cs="Courier New" w:hint="default"/>
      </w:rPr>
    </w:lvl>
    <w:lvl w:ilvl="5" w:tplc="D0C0F16A" w:tentative="1">
      <w:start w:val="1"/>
      <w:numFmt w:val="bullet"/>
      <w:lvlText w:val=""/>
      <w:lvlJc w:val="left"/>
      <w:pPr>
        <w:ind w:left="4320" w:hanging="360"/>
      </w:pPr>
      <w:rPr>
        <w:rFonts w:ascii="Wingdings" w:hAnsi="Wingdings" w:hint="default"/>
      </w:rPr>
    </w:lvl>
    <w:lvl w:ilvl="6" w:tplc="F4A05C1A" w:tentative="1">
      <w:start w:val="1"/>
      <w:numFmt w:val="bullet"/>
      <w:lvlText w:val=""/>
      <w:lvlJc w:val="left"/>
      <w:pPr>
        <w:ind w:left="5040" w:hanging="360"/>
      </w:pPr>
      <w:rPr>
        <w:rFonts w:ascii="Symbol" w:hAnsi="Symbol" w:hint="default"/>
      </w:rPr>
    </w:lvl>
    <w:lvl w:ilvl="7" w:tplc="C7FA5064" w:tentative="1">
      <w:start w:val="1"/>
      <w:numFmt w:val="bullet"/>
      <w:lvlText w:val="o"/>
      <w:lvlJc w:val="left"/>
      <w:pPr>
        <w:ind w:left="5760" w:hanging="360"/>
      </w:pPr>
      <w:rPr>
        <w:rFonts w:ascii="Courier New" w:hAnsi="Courier New" w:cs="Courier New" w:hint="default"/>
      </w:rPr>
    </w:lvl>
    <w:lvl w:ilvl="8" w:tplc="5C7675E4"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65E6BE72">
      <w:start w:val="1"/>
      <w:numFmt w:val="bullet"/>
      <w:lvlText w:val=""/>
      <w:lvlJc w:val="left"/>
      <w:pPr>
        <w:ind w:left="1080" w:hanging="360"/>
      </w:pPr>
      <w:rPr>
        <w:rFonts w:ascii="Symbol" w:hAnsi="Symbol" w:hint="default"/>
      </w:rPr>
    </w:lvl>
    <w:lvl w:ilvl="1" w:tplc="D3E24192" w:tentative="1">
      <w:start w:val="1"/>
      <w:numFmt w:val="bullet"/>
      <w:lvlText w:val="o"/>
      <w:lvlJc w:val="left"/>
      <w:pPr>
        <w:ind w:left="1800" w:hanging="360"/>
      </w:pPr>
      <w:rPr>
        <w:rFonts w:ascii="Courier New" w:hAnsi="Courier New" w:cs="Courier New" w:hint="default"/>
      </w:rPr>
    </w:lvl>
    <w:lvl w:ilvl="2" w:tplc="034265FA" w:tentative="1">
      <w:start w:val="1"/>
      <w:numFmt w:val="bullet"/>
      <w:lvlText w:val=""/>
      <w:lvlJc w:val="left"/>
      <w:pPr>
        <w:ind w:left="2520" w:hanging="360"/>
      </w:pPr>
      <w:rPr>
        <w:rFonts w:ascii="Wingdings" w:hAnsi="Wingdings" w:hint="default"/>
      </w:rPr>
    </w:lvl>
    <w:lvl w:ilvl="3" w:tplc="B5A0383C" w:tentative="1">
      <w:start w:val="1"/>
      <w:numFmt w:val="bullet"/>
      <w:lvlText w:val=""/>
      <w:lvlJc w:val="left"/>
      <w:pPr>
        <w:ind w:left="3240" w:hanging="360"/>
      </w:pPr>
      <w:rPr>
        <w:rFonts w:ascii="Symbol" w:hAnsi="Symbol" w:hint="default"/>
      </w:rPr>
    </w:lvl>
    <w:lvl w:ilvl="4" w:tplc="BEAE9916" w:tentative="1">
      <w:start w:val="1"/>
      <w:numFmt w:val="bullet"/>
      <w:lvlText w:val="o"/>
      <w:lvlJc w:val="left"/>
      <w:pPr>
        <w:ind w:left="3960" w:hanging="360"/>
      </w:pPr>
      <w:rPr>
        <w:rFonts w:ascii="Courier New" w:hAnsi="Courier New" w:cs="Courier New" w:hint="default"/>
      </w:rPr>
    </w:lvl>
    <w:lvl w:ilvl="5" w:tplc="58F882F0" w:tentative="1">
      <w:start w:val="1"/>
      <w:numFmt w:val="bullet"/>
      <w:lvlText w:val=""/>
      <w:lvlJc w:val="left"/>
      <w:pPr>
        <w:ind w:left="4680" w:hanging="360"/>
      </w:pPr>
      <w:rPr>
        <w:rFonts w:ascii="Wingdings" w:hAnsi="Wingdings" w:hint="default"/>
      </w:rPr>
    </w:lvl>
    <w:lvl w:ilvl="6" w:tplc="9BBE5EFA" w:tentative="1">
      <w:start w:val="1"/>
      <w:numFmt w:val="bullet"/>
      <w:lvlText w:val=""/>
      <w:lvlJc w:val="left"/>
      <w:pPr>
        <w:ind w:left="5400" w:hanging="360"/>
      </w:pPr>
      <w:rPr>
        <w:rFonts w:ascii="Symbol" w:hAnsi="Symbol" w:hint="default"/>
      </w:rPr>
    </w:lvl>
    <w:lvl w:ilvl="7" w:tplc="F77A8FD8" w:tentative="1">
      <w:start w:val="1"/>
      <w:numFmt w:val="bullet"/>
      <w:lvlText w:val="o"/>
      <w:lvlJc w:val="left"/>
      <w:pPr>
        <w:ind w:left="6120" w:hanging="360"/>
      </w:pPr>
      <w:rPr>
        <w:rFonts w:ascii="Courier New" w:hAnsi="Courier New" w:cs="Courier New" w:hint="default"/>
      </w:rPr>
    </w:lvl>
    <w:lvl w:ilvl="8" w:tplc="C9AA217E"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CFDE0660">
      <w:start w:val="1"/>
      <w:numFmt w:val="decimal"/>
      <w:lvlText w:val="%1."/>
      <w:lvlJc w:val="left"/>
      <w:pPr>
        <w:ind w:left="720" w:hanging="360"/>
      </w:pPr>
      <w:rPr>
        <w:rFonts w:hint="default"/>
      </w:rPr>
    </w:lvl>
    <w:lvl w:ilvl="1" w:tplc="092EA75C" w:tentative="1">
      <w:start w:val="1"/>
      <w:numFmt w:val="bullet"/>
      <w:lvlText w:val="o"/>
      <w:lvlJc w:val="left"/>
      <w:pPr>
        <w:ind w:left="1440" w:hanging="360"/>
      </w:pPr>
      <w:rPr>
        <w:rFonts w:ascii="Courier New" w:hAnsi="Courier New" w:cs="Courier New" w:hint="default"/>
      </w:rPr>
    </w:lvl>
    <w:lvl w:ilvl="2" w:tplc="FA9CDAC4" w:tentative="1">
      <w:start w:val="1"/>
      <w:numFmt w:val="bullet"/>
      <w:lvlText w:val=""/>
      <w:lvlJc w:val="left"/>
      <w:pPr>
        <w:ind w:left="2160" w:hanging="360"/>
      </w:pPr>
      <w:rPr>
        <w:rFonts w:ascii="Wingdings" w:hAnsi="Wingdings" w:hint="default"/>
      </w:rPr>
    </w:lvl>
    <w:lvl w:ilvl="3" w:tplc="14DEE4CA" w:tentative="1">
      <w:start w:val="1"/>
      <w:numFmt w:val="bullet"/>
      <w:lvlText w:val=""/>
      <w:lvlJc w:val="left"/>
      <w:pPr>
        <w:ind w:left="2880" w:hanging="360"/>
      </w:pPr>
      <w:rPr>
        <w:rFonts w:ascii="Symbol" w:hAnsi="Symbol" w:hint="default"/>
      </w:rPr>
    </w:lvl>
    <w:lvl w:ilvl="4" w:tplc="C8608F62" w:tentative="1">
      <w:start w:val="1"/>
      <w:numFmt w:val="bullet"/>
      <w:lvlText w:val="o"/>
      <w:lvlJc w:val="left"/>
      <w:pPr>
        <w:ind w:left="3600" w:hanging="360"/>
      </w:pPr>
      <w:rPr>
        <w:rFonts w:ascii="Courier New" w:hAnsi="Courier New" w:cs="Courier New" w:hint="default"/>
      </w:rPr>
    </w:lvl>
    <w:lvl w:ilvl="5" w:tplc="45E0040C" w:tentative="1">
      <w:start w:val="1"/>
      <w:numFmt w:val="bullet"/>
      <w:lvlText w:val=""/>
      <w:lvlJc w:val="left"/>
      <w:pPr>
        <w:ind w:left="4320" w:hanging="360"/>
      </w:pPr>
      <w:rPr>
        <w:rFonts w:ascii="Wingdings" w:hAnsi="Wingdings" w:hint="default"/>
      </w:rPr>
    </w:lvl>
    <w:lvl w:ilvl="6" w:tplc="AC1886B0" w:tentative="1">
      <w:start w:val="1"/>
      <w:numFmt w:val="bullet"/>
      <w:lvlText w:val=""/>
      <w:lvlJc w:val="left"/>
      <w:pPr>
        <w:ind w:left="5040" w:hanging="360"/>
      </w:pPr>
      <w:rPr>
        <w:rFonts w:ascii="Symbol" w:hAnsi="Symbol" w:hint="default"/>
      </w:rPr>
    </w:lvl>
    <w:lvl w:ilvl="7" w:tplc="9ECEE32C" w:tentative="1">
      <w:start w:val="1"/>
      <w:numFmt w:val="bullet"/>
      <w:lvlText w:val="o"/>
      <w:lvlJc w:val="left"/>
      <w:pPr>
        <w:ind w:left="5760" w:hanging="360"/>
      </w:pPr>
      <w:rPr>
        <w:rFonts w:ascii="Courier New" w:hAnsi="Courier New" w:cs="Courier New" w:hint="default"/>
      </w:rPr>
    </w:lvl>
    <w:lvl w:ilvl="8" w:tplc="8A788934"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47B2C394">
      <w:start w:val="1"/>
      <w:numFmt w:val="bullet"/>
      <w:lvlText w:val=""/>
      <w:lvlJc w:val="left"/>
      <w:pPr>
        <w:ind w:left="720" w:hanging="360"/>
      </w:pPr>
      <w:rPr>
        <w:rFonts w:ascii="Symbol" w:hAnsi="Symbol" w:hint="default"/>
      </w:rPr>
    </w:lvl>
    <w:lvl w:ilvl="1" w:tplc="B2E0F2AE" w:tentative="1">
      <w:start w:val="1"/>
      <w:numFmt w:val="bullet"/>
      <w:lvlText w:val="o"/>
      <w:lvlJc w:val="left"/>
      <w:pPr>
        <w:ind w:left="1440" w:hanging="360"/>
      </w:pPr>
      <w:rPr>
        <w:rFonts w:ascii="Courier New" w:hAnsi="Courier New" w:cs="Courier New" w:hint="default"/>
      </w:rPr>
    </w:lvl>
    <w:lvl w:ilvl="2" w:tplc="8530F2E0" w:tentative="1">
      <w:start w:val="1"/>
      <w:numFmt w:val="bullet"/>
      <w:lvlText w:val=""/>
      <w:lvlJc w:val="left"/>
      <w:pPr>
        <w:ind w:left="2160" w:hanging="360"/>
      </w:pPr>
      <w:rPr>
        <w:rFonts w:ascii="Wingdings" w:hAnsi="Wingdings" w:hint="default"/>
      </w:rPr>
    </w:lvl>
    <w:lvl w:ilvl="3" w:tplc="FDD0DB8A" w:tentative="1">
      <w:start w:val="1"/>
      <w:numFmt w:val="bullet"/>
      <w:lvlText w:val=""/>
      <w:lvlJc w:val="left"/>
      <w:pPr>
        <w:ind w:left="2880" w:hanging="360"/>
      </w:pPr>
      <w:rPr>
        <w:rFonts w:ascii="Symbol" w:hAnsi="Symbol" w:hint="default"/>
      </w:rPr>
    </w:lvl>
    <w:lvl w:ilvl="4" w:tplc="D55CB0F6" w:tentative="1">
      <w:start w:val="1"/>
      <w:numFmt w:val="bullet"/>
      <w:lvlText w:val="o"/>
      <w:lvlJc w:val="left"/>
      <w:pPr>
        <w:ind w:left="3600" w:hanging="360"/>
      </w:pPr>
      <w:rPr>
        <w:rFonts w:ascii="Courier New" w:hAnsi="Courier New" w:cs="Courier New" w:hint="default"/>
      </w:rPr>
    </w:lvl>
    <w:lvl w:ilvl="5" w:tplc="67629EC0" w:tentative="1">
      <w:start w:val="1"/>
      <w:numFmt w:val="bullet"/>
      <w:lvlText w:val=""/>
      <w:lvlJc w:val="left"/>
      <w:pPr>
        <w:ind w:left="4320" w:hanging="360"/>
      </w:pPr>
      <w:rPr>
        <w:rFonts w:ascii="Wingdings" w:hAnsi="Wingdings" w:hint="default"/>
      </w:rPr>
    </w:lvl>
    <w:lvl w:ilvl="6" w:tplc="C00E5FC6" w:tentative="1">
      <w:start w:val="1"/>
      <w:numFmt w:val="bullet"/>
      <w:lvlText w:val=""/>
      <w:lvlJc w:val="left"/>
      <w:pPr>
        <w:ind w:left="5040" w:hanging="360"/>
      </w:pPr>
      <w:rPr>
        <w:rFonts w:ascii="Symbol" w:hAnsi="Symbol" w:hint="default"/>
      </w:rPr>
    </w:lvl>
    <w:lvl w:ilvl="7" w:tplc="94DC36B2" w:tentative="1">
      <w:start w:val="1"/>
      <w:numFmt w:val="bullet"/>
      <w:lvlText w:val="o"/>
      <w:lvlJc w:val="left"/>
      <w:pPr>
        <w:ind w:left="5760" w:hanging="360"/>
      </w:pPr>
      <w:rPr>
        <w:rFonts w:ascii="Courier New" w:hAnsi="Courier New" w:cs="Courier New" w:hint="default"/>
      </w:rPr>
    </w:lvl>
    <w:lvl w:ilvl="8" w:tplc="D8F6CEF8"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F7F89EB0">
      <w:start w:val="1"/>
      <w:numFmt w:val="bullet"/>
      <w:lvlText w:val="o"/>
      <w:lvlJc w:val="left"/>
      <w:pPr>
        <w:ind w:left="720" w:hanging="360"/>
      </w:pPr>
      <w:rPr>
        <w:rFonts w:ascii="Courier New" w:hAnsi="Courier New" w:cs="Courier New" w:hint="default"/>
      </w:rPr>
    </w:lvl>
    <w:lvl w:ilvl="1" w:tplc="478AE3FA" w:tentative="1">
      <w:start w:val="1"/>
      <w:numFmt w:val="bullet"/>
      <w:lvlText w:val="o"/>
      <w:lvlJc w:val="left"/>
      <w:pPr>
        <w:ind w:left="1440" w:hanging="360"/>
      </w:pPr>
      <w:rPr>
        <w:rFonts w:ascii="Courier New" w:hAnsi="Courier New" w:cs="Courier New" w:hint="default"/>
      </w:rPr>
    </w:lvl>
    <w:lvl w:ilvl="2" w:tplc="698CA0EC" w:tentative="1">
      <w:start w:val="1"/>
      <w:numFmt w:val="bullet"/>
      <w:lvlText w:val=""/>
      <w:lvlJc w:val="left"/>
      <w:pPr>
        <w:ind w:left="2160" w:hanging="360"/>
      </w:pPr>
      <w:rPr>
        <w:rFonts w:ascii="Wingdings" w:hAnsi="Wingdings" w:hint="default"/>
      </w:rPr>
    </w:lvl>
    <w:lvl w:ilvl="3" w:tplc="08BA2630" w:tentative="1">
      <w:start w:val="1"/>
      <w:numFmt w:val="bullet"/>
      <w:lvlText w:val=""/>
      <w:lvlJc w:val="left"/>
      <w:pPr>
        <w:ind w:left="2880" w:hanging="360"/>
      </w:pPr>
      <w:rPr>
        <w:rFonts w:ascii="Symbol" w:hAnsi="Symbol" w:hint="default"/>
      </w:rPr>
    </w:lvl>
    <w:lvl w:ilvl="4" w:tplc="5518CDD4" w:tentative="1">
      <w:start w:val="1"/>
      <w:numFmt w:val="bullet"/>
      <w:lvlText w:val="o"/>
      <w:lvlJc w:val="left"/>
      <w:pPr>
        <w:ind w:left="3600" w:hanging="360"/>
      </w:pPr>
      <w:rPr>
        <w:rFonts w:ascii="Courier New" w:hAnsi="Courier New" w:cs="Courier New" w:hint="default"/>
      </w:rPr>
    </w:lvl>
    <w:lvl w:ilvl="5" w:tplc="FBB858F0" w:tentative="1">
      <w:start w:val="1"/>
      <w:numFmt w:val="bullet"/>
      <w:lvlText w:val=""/>
      <w:lvlJc w:val="left"/>
      <w:pPr>
        <w:ind w:left="4320" w:hanging="360"/>
      </w:pPr>
      <w:rPr>
        <w:rFonts w:ascii="Wingdings" w:hAnsi="Wingdings" w:hint="default"/>
      </w:rPr>
    </w:lvl>
    <w:lvl w:ilvl="6" w:tplc="81BEEFF6" w:tentative="1">
      <w:start w:val="1"/>
      <w:numFmt w:val="bullet"/>
      <w:lvlText w:val=""/>
      <w:lvlJc w:val="left"/>
      <w:pPr>
        <w:ind w:left="5040" w:hanging="360"/>
      </w:pPr>
      <w:rPr>
        <w:rFonts w:ascii="Symbol" w:hAnsi="Symbol" w:hint="default"/>
      </w:rPr>
    </w:lvl>
    <w:lvl w:ilvl="7" w:tplc="54D02014" w:tentative="1">
      <w:start w:val="1"/>
      <w:numFmt w:val="bullet"/>
      <w:lvlText w:val="o"/>
      <w:lvlJc w:val="left"/>
      <w:pPr>
        <w:ind w:left="5760" w:hanging="360"/>
      </w:pPr>
      <w:rPr>
        <w:rFonts w:ascii="Courier New" w:hAnsi="Courier New" w:cs="Courier New" w:hint="default"/>
      </w:rPr>
    </w:lvl>
    <w:lvl w:ilvl="8" w:tplc="02BAD574" w:tentative="1">
      <w:start w:val="1"/>
      <w:numFmt w:val="bullet"/>
      <w:lvlText w:val=""/>
      <w:lvlJc w:val="left"/>
      <w:pPr>
        <w:ind w:left="6480" w:hanging="360"/>
      </w:pPr>
      <w:rPr>
        <w:rFonts w:ascii="Wingdings" w:hAnsi="Wingdings" w:hint="default"/>
      </w:rPr>
    </w:lvl>
  </w:abstractNum>
  <w:abstractNum w:abstractNumId="20" w15:restartNumberingAfterBreak="0">
    <w:nsid w:val="5B9E0331"/>
    <w:multiLevelType w:val="hybridMultilevel"/>
    <w:tmpl w:val="1DDE5558"/>
    <w:lvl w:ilvl="0" w:tplc="4A9475A2">
      <w:start w:val="1"/>
      <w:numFmt w:val="bullet"/>
      <w:lvlText w:val=""/>
      <w:lvlJc w:val="left"/>
      <w:pPr>
        <w:ind w:left="720" w:hanging="360"/>
      </w:pPr>
      <w:rPr>
        <w:rFonts w:ascii="Symbol" w:hAnsi="Symbol" w:hint="default"/>
      </w:rPr>
    </w:lvl>
    <w:lvl w:ilvl="1" w:tplc="4BEC02AC" w:tentative="1">
      <w:start w:val="1"/>
      <w:numFmt w:val="bullet"/>
      <w:lvlText w:val="o"/>
      <w:lvlJc w:val="left"/>
      <w:pPr>
        <w:ind w:left="1440" w:hanging="360"/>
      </w:pPr>
      <w:rPr>
        <w:rFonts w:ascii="Courier New" w:hAnsi="Courier New" w:cs="Courier New" w:hint="default"/>
      </w:rPr>
    </w:lvl>
    <w:lvl w:ilvl="2" w:tplc="C81C6C46" w:tentative="1">
      <w:start w:val="1"/>
      <w:numFmt w:val="bullet"/>
      <w:lvlText w:val=""/>
      <w:lvlJc w:val="left"/>
      <w:pPr>
        <w:ind w:left="2160" w:hanging="360"/>
      </w:pPr>
      <w:rPr>
        <w:rFonts w:ascii="Wingdings" w:hAnsi="Wingdings" w:hint="default"/>
      </w:rPr>
    </w:lvl>
    <w:lvl w:ilvl="3" w:tplc="3D123F18" w:tentative="1">
      <w:start w:val="1"/>
      <w:numFmt w:val="bullet"/>
      <w:lvlText w:val=""/>
      <w:lvlJc w:val="left"/>
      <w:pPr>
        <w:ind w:left="2880" w:hanging="360"/>
      </w:pPr>
      <w:rPr>
        <w:rFonts w:ascii="Symbol" w:hAnsi="Symbol" w:hint="default"/>
      </w:rPr>
    </w:lvl>
    <w:lvl w:ilvl="4" w:tplc="DED631B0" w:tentative="1">
      <w:start w:val="1"/>
      <w:numFmt w:val="bullet"/>
      <w:lvlText w:val="o"/>
      <w:lvlJc w:val="left"/>
      <w:pPr>
        <w:ind w:left="3600" w:hanging="360"/>
      </w:pPr>
      <w:rPr>
        <w:rFonts w:ascii="Courier New" w:hAnsi="Courier New" w:cs="Courier New" w:hint="default"/>
      </w:rPr>
    </w:lvl>
    <w:lvl w:ilvl="5" w:tplc="BB621E22" w:tentative="1">
      <w:start w:val="1"/>
      <w:numFmt w:val="bullet"/>
      <w:lvlText w:val=""/>
      <w:lvlJc w:val="left"/>
      <w:pPr>
        <w:ind w:left="4320" w:hanging="360"/>
      </w:pPr>
      <w:rPr>
        <w:rFonts w:ascii="Wingdings" w:hAnsi="Wingdings" w:hint="default"/>
      </w:rPr>
    </w:lvl>
    <w:lvl w:ilvl="6" w:tplc="539869EC" w:tentative="1">
      <w:start w:val="1"/>
      <w:numFmt w:val="bullet"/>
      <w:lvlText w:val=""/>
      <w:lvlJc w:val="left"/>
      <w:pPr>
        <w:ind w:left="5040" w:hanging="360"/>
      </w:pPr>
      <w:rPr>
        <w:rFonts w:ascii="Symbol" w:hAnsi="Symbol" w:hint="default"/>
      </w:rPr>
    </w:lvl>
    <w:lvl w:ilvl="7" w:tplc="0400C924" w:tentative="1">
      <w:start w:val="1"/>
      <w:numFmt w:val="bullet"/>
      <w:lvlText w:val="o"/>
      <w:lvlJc w:val="left"/>
      <w:pPr>
        <w:ind w:left="5760" w:hanging="360"/>
      </w:pPr>
      <w:rPr>
        <w:rFonts w:ascii="Courier New" w:hAnsi="Courier New" w:cs="Courier New" w:hint="default"/>
      </w:rPr>
    </w:lvl>
    <w:lvl w:ilvl="8" w:tplc="1BF85B36" w:tentative="1">
      <w:start w:val="1"/>
      <w:numFmt w:val="bullet"/>
      <w:lvlText w:val=""/>
      <w:lvlJc w:val="left"/>
      <w:pPr>
        <w:ind w:left="6480" w:hanging="360"/>
      </w:pPr>
      <w:rPr>
        <w:rFonts w:ascii="Wingdings" w:hAnsi="Wingdings" w:hint="default"/>
      </w:rPr>
    </w:lvl>
  </w:abstractNum>
  <w:abstractNum w:abstractNumId="21" w15:restartNumberingAfterBreak="0">
    <w:nsid w:val="5BA64878"/>
    <w:multiLevelType w:val="hybridMultilevel"/>
    <w:tmpl w:val="DF6E09BA"/>
    <w:lvl w:ilvl="0" w:tplc="2EAC05F0">
      <w:start w:val="1"/>
      <w:numFmt w:val="bullet"/>
      <w:lvlText w:val=""/>
      <w:lvlJc w:val="left"/>
      <w:pPr>
        <w:ind w:left="720" w:hanging="360"/>
      </w:pPr>
      <w:rPr>
        <w:rFonts w:ascii="Symbol" w:hAnsi="Symbol" w:hint="default"/>
      </w:rPr>
    </w:lvl>
    <w:lvl w:ilvl="1" w:tplc="1C52E8BC" w:tentative="1">
      <w:start w:val="1"/>
      <w:numFmt w:val="bullet"/>
      <w:lvlText w:val="o"/>
      <w:lvlJc w:val="left"/>
      <w:pPr>
        <w:ind w:left="1440" w:hanging="360"/>
      </w:pPr>
      <w:rPr>
        <w:rFonts w:ascii="Courier New" w:hAnsi="Courier New" w:cs="Courier New" w:hint="default"/>
      </w:rPr>
    </w:lvl>
    <w:lvl w:ilvl="2" w:tplc="28722544" w:tentative="1">
      <w:start w:val="1"/>
      <w:numFmt w:val="bullet"/>
      <w:lvlText w:val=""/>
      <w:lvlJc w:val="left"/>
      <w:pPr>
        <w:ind w:left="2160" w:hanging="360"/>
      </w:pPr>
      <w:rPr>
        <w:rFonts w:ascii="Wingdings" w:hAnsi="Wingdings" w:hint="default"/>
      </w:rPr>
    </w:lvl>
    <w:lvl w:ilvl="3" w:tplc="298EAC3E" w:tentative="1">
      <w:start w:val="1"/>
      <w:numFmt w:val="bullet"/>
      <w:lvlText w:val=""/>
      <w:lvlJc w:val="left"/>
      <w:pPr>
        <w:ind w:left="2880" w:hanging="360"/>
      </w:pPr>
      <w:rPr>
        <w:rFonts w:ascii="Symbol" w:hAnsi="Symbol" w:hint="default"/>
      </w:rPr>
    </w:lvl>
    <w:lvl w:ilvl="4" w:tplc="378EB562" w:tentative="1">
      <w:start w:val="1"/>
      <w:numFmt w:val="bullet"/>
      <w:lvlText w:val="o"/>
      <w:lvlJc w:val="left"/>
      <w:pPr>
        <w:ind w:left="3600" w:hanging="360"/>
      </w:pPr>
      <w:rPr>
        <w:rFonts w:ascii="Courier New" w:hAnsi="Courier New" w:cs="Courier New" w:hint="default"/>
      </w:rPr>
    </w:lvl>
    <w:lvl w:ilvl="5" w:tplc="1528F20E" w:tentative="1">
      <w:start w:val="1"/>
      <w:numFmt w:val="bullet"/>
      <w:lvlText w:val=""/>
      <w:lvlJc w:val="left"/>
      <w:pPr>
        <w:ind w:left="4320" w:hanging="360"/>
      </w:pPr>
      <w:rPr>
        <w:rFonts w:ascii="Wingdings" w:hAnsi="Wingdings" w:hint="default"/>
      </w:rPr>
    </w:lvl>
    <w:lvl w:ilvl="6" w:tplc="841CA97A" w:tentative="1">
      <w:start w:val="1"/>
      <w:numFmt w:val="bullet"/>
      <w:lvlText w:val=""/>
      <w:lvlJc w:val="left"/>
      <w:pPr>
        <w:ind w:left="5040" w:hanging="360"/>
      </w:pPr>
      <w:rPr>
        <w:rFonts w:ascii="Symbol" w:hAnsi="Symbol" w:hint="default"/>
      </w:rPr>
    </w:lvl>
    <w:lvl w:ilvl="7" w:tplc="531E1A7C" w:tentative="1">
      <w:start w:val="1"/>
      <w:numFmt w:val="bullet"/>
      <w:lvlText w:val="o"/>
      <w:lvlJc w:val="left"/>
      <w:pPr>
        <w:ind w:left="5760" w:hanging="360"/>
      </w:pPr>
      <w:rPr>
        <w:rFonts w:ascii="Courier New" w:hAnsi="Courier New" w:cs="Courier New" w:hint="default"/>
      </w:rPr>
    </w:lvl>
    <w:lvl w:ilvl="8" w:tplc="526AFF4A" w:tentative="1">
      <w:start w:val="1"/>
      <w:numFmt w:val="bullet"/>
      <w:lvlText w:val=""/>
      <w:lvlJc w:val="left"/>
      <w:pPr>
        <w:ind w:left="6480" w:hanging="360"/>
      </w:pPr>
      <w:rPr>
        <w:rFonts w:ascii="Wingdings" w:hAnsi="Wingdings" w:hint="default"/>
      </w:rPr>
    </w:lvl>
  </w:abstractNum>
  <w:abstractNum w:abstractNumId="22" w15:restartNumberingAfterBreak="0">
    <w:nsid w:val="60421368"/>
    <w:multiLevelType w:val="hybridMultilevel"/>
    <w:tmpl w:val="856A94C4"/>
    <w:styleLink w:val="ImportedStyle1"/>
    <w:lvl w:ilvl="0" w:tplc="EB5A8AB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CFA09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8828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6A6F7B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18929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70C2B2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FA212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3D6C9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190B63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B3C3B53"/>
    <w:multiLevelType w:val="hybridMultilevel"/>
    <w:tmpl w:val="D7B27ADC"/>
    <w:lvl w:ilvl="0" w:tplc="0C64D17A">
      <w:start w:val="1"/>
      <w:numFmt w:val="decimal"/>
      <w:lvlText w:val="%1."/>
      <w:lvlJc w:val="left"/>
      <w:pPr>
        <w:ind w:left="720" w:hanging="360"/>
      </w:pPr>
      <w:rPr>
        <w:rFonts w:hint="default"/>
      </w:rPr>
    </w:lvl>
    <w:lvl w:ilvl="1" w:tplc="C9960C1C" w:tentative="1">
      <w:start w:val="1"/>
      <w:numFmt w:val="bullet"/>
      <w:lvlText w:val="o"/>
      <w:lvlJc w:val="left"/>
      <w:pPr>
        <w:ind w:left="1440" w:hanging="360"/>
      </w:pPr>
      <w:rPr>
        <w:rFonts w:ascii="Courier New" w:hAnsi="Courier New" w:cs="Courier New" w:hint="default"/>
      </w:rPr>
    </w:lvl>
    <w:lvl w:ilvl="2" w:tplc="EA40191A" w:tentative="1">
      <w:start w:val="1"/>
      <w:numFmt w:val="bullet"/>
      <w:lvlText w:val=""/>
      <w:lvlJc w:val="left"/>
      <w:pPr>
        <w:ind w:left="2160" w:hanging="360"/>
      </w:pPr>
      <w:rPr>
        <w:rFonts w:ascii="Wingdings" w:hAnsi="Wingdings" w:hint="default"/>
      </w:rPr>
    </w:lvl>
    <w:lvl w:ilvl="3" w:tplc="74DCB634" w:tentative="1">
      <w:start w:val="1"/>
      <w:numFmt w:val="bullet"/>
      <w:lvlText w:val=""/>
      <w:lvlJc w:val="left"/>
      <w:pPr>
        <w:ind w:left="2880" w:hanging="360"/>
      </w:pPr>
      <w:rPr>
        <w:rFonts w:ascii="Symbol" w:hAnsi="Symbol" w:hint="default"/>
      </w:rPr>
    </w:lvl>
    <w:lvl w:ilvl="4" w:tplc="5900D76C" w:tentative="1">
      <w:start w:val="1"/>
      <w:numFmt w:val="bullet"/>
      <w:lvlText w:val="o"/>
      <w:lvlJc w:val="left"/>
      <w:pPr>
        <w:ind w:left="3600" w:hanging="360"/>
      </w:pPr>
      <w:rPr>
        <w:rFonts w:ascii="Courier New" w:hAnsi="Courier New" w:cs="Courier New" w:hint="default"/>
      </w:rPr>
    </w:lvl>
    <w:lvl w:ilvl="5" w:tplc="FD6E086C" w:tentative="1">
      <w:start w:val="1"/>
      <w:numFmt w:val="bullet"/>
      <w:lvlText w:val=""/>
      <w:lvlJc w:val="left"/>
      <w:pPr>
        <w:ind w:left="4320" w:hanging="360"/>
      </w:pPr>
      <w:rPr>
        <w:rFonts w:ascii="Wingdings" w:hAnsi="Wingdings" w:hint="default"/>
      </w:rPr>
    </w:lvl>
    <w:lvl w:ilvl="6" w:tplc="74ECF09C" w:tentative="1">
      <w:start w:val="1"/>
      <w:numFmt w:val="bullet"/>
      <w:lvlText w:val=""/>
      <w:lvlJc w:val="left"/>
      <w:pPr>
        <w:ind w:left="5040" w:hanging="360"/>
      </w:pPr>
      <w:rPr>
        <w:rFonts w:ascii="Symbol" w:hAnsi="Symbol" w:hint="default"/>
      </w:rPr>
    </w:lvl>
    <w:lvl w:ilvl="7" w:tplc="4A86508A" w:tentative="1">
      <w:start w:val="1"/>
      <w:numFmt w:val="bullet"/>
      <w:lvlText w:val="o"/>
      <w:lvlJc w:val="left"/>
      <w:pPr>
        <w:ind w:left="5760" w:hanging="360"/>
      </w:pPr>
      <w:rPr>
        <w:rFonts w:ascii="Courier New" w:hAnsi="Courier New" w:cs="Courier New" w:hint="default"/>
      </w:rPr>
    </w:lvl>
    <w:lvl w:ilvl="8" w:tplc="10E8E440" w:tentative="1">
      <w:start w:val="1"/>
      <w:numFmt w:val="bullet"/>
      <w:lvlText w:val=""/>
      <w:lvlJc w:val="left"/>
      <w:pPr>
        <w:ind w:left="6480" w:hanging="360"/>
      </w:pPr>
      <w:rPr>
        <w:rFonts w:ascii="Wingdings" w:hAnsi="Wingdings" w:hint="default"/>
      </w:rPr>
    </w:lvl>
  </w:abstractNum>
  <w:abstractNum w:abstractNumId="24" w15:restartNumberingAfterBreak="0">
    <w:nsid w:val="6BFC03AC"/>
    <w:multiLevelType w:val="hybridMultilevel"/>
    <w:tmpl w:val="41DCFCDE"/>
    <w:lvl w:ilvl="0" w:tplc="959021A4">
      <w:start w:val="1"/>
      <w:numFmt w:val="decimal"/>
      <w:lvlText w:val="%1."/>
      <w:lvlJc w:val="left"/>
      <w:pPr>
        <w:ind w:left="1080" w:hanging="360"/>
      </w:pPr>
      <w:rPr>
        <w:rFonts w:hint="default"/>
      </w:rPr>
    </w:lvl>
    <w:lvl w:ilvl="1" w:tplc="E35036F4" w:tentative="1">
      <w:start w:val="1"/>
      <w:numFmt w:val="bullet"/>
      <w:lvlText w:val="o"/>
      <w:lvlJc w:val="left"/>
      <w:pPr>
        <w:ind w:left="1800" w:hanging="360"/>
      </w:pPr>
      <w:rPr>
        <w:rFonts w:ascii="Courier New" w:hAnsi="Courier New" w:cs="Courier New" w:hint="default"/>
      </w:rPr>
    </w:lvl>
    <w:lvl w:ilvl="2" w:tplc="7B98E10E" w:tentative="1">
      <w:start w:val="1"/>
      <w:numFmt w:val="bullet"/>
      <w:lvlText w:val=""/>
      <w:lvlJc w:val="left"/>
      <w:pPr>
        <w:ind w:left="2520" w:hanging="360"/>
      </w:pPr>
      <w:rPr>
        <w:rFonts w:ascii="Wingdings" w:hAnsi="Wingdings" w:hint="default"/>
      </w:rPr>
    </w:lvl>
    <w:lvl w:ilvl="3" w:tplc="63A8AAD0" w:tentative="1">
      <w:start w:val="1"/>
      <w:numFmt w:val="bullet"/>
      <w:lvlText w:val=""/>
      <w:lvlJc w:val="left"/>
      <w:pPr>
        <w:ind w:left="3240" w:hanging="360"/>
      </w:pPr>
      <w:rPr>
        <w:rFonts w:ascii="Symbol" w:hAnsi="Symbol" w:hint="default"/>
      </w:rPr>
    </w:lvl>
    <w:lvl w:ilvl="4" w:tplc="9AECD868" w:tentative="1">
      <w:start w:val="1"/>
      <w:numFmt w:val="bullet"/>
      <w:lvlText w:val="o"/>
      <w:lvlJc w:val="left"/>
      <w:pPr>
        <w:ind w:left="3960" w:hanging="360"/>
      </w:pPr>
      <w:rPr>
        <w:rFonts w:ascii="Courier New" w:hAnsi="Courier New" w:cs="Courier New" w:hint="default"/>
      </w:rPr>
    </w:lvl>
    <w:lvl w:ilvl="5" w:tplc="BBB227EC" w:tentative="1">
      <w:start w:val="1"/>
      <w:numFmt w:val="bullet"/>
      <w:lvlText w:val=""/>
      <w:lvlJc w:val="left"/>
      <w:pPr>
        <w:ind w:left="4680" w:hanging="360"/>
      </w:pPr>
      <w:rPr>
        <w:rFonts w:ascii="Wingdings" w:hAnsi="Wingdings" w:hint="default"/>
      </w:rPr>
    </w:lvl>
    <w:lvl w:ilvl="6" w:tplc="F36C04D4" w:tentative="1">
      <w:start w:val="1"/>
      <w:numFmt w:val="bullet"/>
      <w:lvlText w:val=""/>
      <w:lvlJc w:val="left"/>
      <w:pPr>
        <w:ind w:left="5400" w:hanging="360"/>
      </w:pPr>
      <w:rPr>
        <w:rFonts w:ascii="Symbol" w:hAnsi="Symbol" w:hint="default"/>
      </w:rPr>
    </w:lvl>
    <w:lvl w:ilvl="7" w:tplc="9B0CA02A" w:tentative="1">
      <w:start w:val="1"/>
      <w:numFmt w:val="bullet"/>
      <w:lvlText w:val="o"/>
      <w:lvlJc w:val="left"/>
      <w:pPr>
        <w:ind w:left="6120" w:hanging="360"/>
      </w:pPr>
      <w:rPr>
        <w:rFonts w:ascii="Courier New" w:hAnsi="Courier New" w:cs="Courier New" w:hint="default"/>
      </w:rPr>
    </w:lvl>
    <w:lvl w:ilvl="8" w:tplc="E0500510" w:tentative="1">
      <w:start w:val="1"/>
      <w:numFmt w:val="bullet"/>
      <w:lvlText w:val=""/>
      <w:lvlJc w:val="left"/>
      <w:pPr>
        <w:ind w:left="6840" w:hanging="360"/>
      </w:pPr>
      <w:rPr>
        <w:rFonts w:ascii="Wingdings" w:hAnsi="Wingdings" w:hint="default"/>
      </w:rPr>
    </w:lvl>
  </w:abstractNum>
  <w:abstractNum w:abstractNumId="25" w15:restartNumberingAfterBreak="0">
    <w:nsid w:val="6CD2160F"/>
    <w:multiLevelType w:val="hybridMultilevel"/>
    <w:tmpl w:val="2BC22032"/>
    <w:lvl w:ilvl="0" w:tplc="1826C40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9926FE"/>
    <w:multiLevelType w:val="hybridMultilevel"/>
    <w:tmpl w:val="B902030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3B6C28"/>
    <w:multiLevelType w:val="hybridMultilevel"/>
    <w:tmpl w:val="FBA0D63C"/>
    <w:lvl w:ilvl="0" w:tplc="8758CC7A">
      <w:start w:val="1"/>
      <w:numFmt w:val="bullet"/>
      <w:lvlText w:val=""/>
      <w:lvlJc w:val="left"/>
      <w:pPr>
        <w:ind w:left="1080" w:hanging="360"/>
      </w:pPr>
      <w:rPr>
        <w:rFonts w:ascii="Symbol" w:hAnsi="Symbol" w:hint="default"/>
      </w:rPr>
    </w:lvl>
    <w:lvl w:ilvl="1" w:tplc="17403498" w:tentative="1">
      <w:start w:val="1"/>
      <w:numFmt w:val="bullet"/>
      <w:lvlText w:val="o"/>
      <w:lvlJc w:val="left"/>
      <w:pPr>
        <w:ind w:left="1800" w:hanging="360"/>
      </w:pPr>
      <w:rPr>
        <w:rFonts w:ascii="Courier New" w:hAnsi="Courier New" w:cs="Courier New" w:hint="default"/>
      </w:rPr>
    </w:lvl>
    <w:lvl w:ilvl="2" w:tplc="08643538" w:tentative="1">
      <w:start w:val="1"/>
      <w:numFmt w:val="bullet"/>
      <w:lvlText w:val=""/>
      <w:lvlJc w:val="left"/>
      <w:pPr>
        <w:ind w:left="2520" w:hanging="360"/>
      </w:pPr>
      <w:rPr>
        <w:rFonts w:ascii="Wingdings" w:hAnsi="Wingdings" w:hint="default"/>
      </w:rPr>
    </w:lvl>
    <w:lvl w:ilvl="3" w:tplc="362A765C" w:tentative="1">
      <w:start w:val="1"/>
      <w:numFmt w:val="bullet"/>
      <w:lvlText w:val=""/>
      <w:lvlJc w:val="left"/>
      <w:pPr>
        <w:ind w:left="3240" w:hanging="360"/>
      </w:pPr>
      <w:rPr>
        <w:rFonts w:ascii="Symbol" w:hAnsi="Symbol" w:hint="default"/>
      </w:rPr>
    </w:lvl>
    <w:lvl w:ilvl="4" w:tplc="2C02C4E6" w:tentative="1">
      <w:start w:val="1"/>
      <w:numFmt w:val="bullet"/>
      <w:lvlText w:val="o"/>
      <w:lvlJc w:val="left"/>
      <w:pPr>
        <w:ind w:left="3960" w:hanging="360"/>
      </w:pPr>
      <w:rPr>
        <w:rFonts w:ascii="Courier New" w:hAnsi="Courier New" w:cs="Courier New" w:hint="default"/>
      </w:rPr>
    </w:lvl>
    <w:lvl w:ilvl="5" w:tplc="332C9488" w:tentative="1">
      <w:start w:val="1"/>
      <w:numFmt w:val="bullet"/>
      <w:lvlText w:val=""/>
      <w:lvlJc w:val="left"/>
      <w:pPr>
        <w:ind w:left="4680" w:hanging="360"/>
      </w:pPr>
      <w:rPr>
        <w:rFonts w:ascii="Wingdings" w:hAnsi="Wingdings" w:hint="default"/>
      </w:rPr>
    </w:lvl>
    <w:lvl w:ilvl="6" w:tplc="BD5A9D4C" w:tentative="1">
      <w:start w:val="1"/>
      <w:numFmt w:val="bullet"/>
      <w:lvlText w:val=""/>
      <w:lvlJc w:val="left"/>
      <w:pPr>
        <w:ind w:left="5400" w:hanging="360"/>
      </w:pPr>
      <w:rPr>
        <w:rFonts w:ascii="Symbol" w:hAnsi="Symbol" w:hint="default"/>
      </w:rPr>
    </w:lvl>
    <w:lvl w:ilvl="7" w:tplc="D47EA1FC" w:tentative="1">
      <w:start w:val="1"/>
      <w:numFmt w:val="bullet"/>
      <w:lvlText w:val="o"/>
      <w:lvlJc w:val="left"/>
      <w:pPr>
        <w:ind w:left="6120" w:hanging="360"/>
      </w:pPr>
      <w:rPr>
        <w:rFonts w:ascii="Courier New" w:hAnsi="Courier New" w:cs="Courier New" w:hint="default"/>
      </w:rPr>
    </w:lvl>
    <w:lvl w:ilvl="8" w:tplc="D11466DE" w:tentative="1">
      <w:start w:val="1"/>
      <w:numFmt w:val="bullet"/>
      <w:lvlText w:val=""/>
      <w:lvlJc w:val="left"/>
      <w:pPr>
        <w:ind w:left="6840" w:hanging="360"/>
      </w:pPr>
      <w:rPr>
        <w:rFonts w:ascii="Wingdings" w:hAnsi="Wingdings" w:hint="default"/>
      </w:rPr>
    </w:lvl>
  </w:abstractNum>
  <w:abstractNum w:abstractNumId="28" w15:restartNumberingAfterBreak="0">
    <w:nsid w:val="7E9E36B6"/>
    <w:multiLevelType w:val="hybridMultilevel"/>
    <w:tmpl w:val="2B443FBE"/>
    <w:lvl w:ilvl="0" w:tplc="AAEEE58A">
      <w:start w:val="1"/>
      <w:numFmt w:val="decimal"/>
      <w:lvlText w:val="%1."/>
      <w:lvlJc w:val="left"/>
      <w:pPr>
        <w:ind w:left="720" w:hanging="360"/>
      </w:pPr>
      <w:rPr>
        <w:rFonts w:hint="default"/>
      </w:rPr>
    </w:lvl>
    <w:lvl w:ilvl="1" w:tplc="8EE676E8" w:tentative="1">
      <w:start w:val="1"/>
      <w:numFmt w:val="bullet"/>
      <w:lvlText w:val="o"/>
      <w:lvlJc w:val="left"/>
      <w:pPr>
        <w:ind w:left="1440" w:hanging="360"/>
      </w:pPr>
      <w:rPr>
        <w:rFonts w:ascii="Courier New" w:hAnsi="Courier New" w:cs="Courier New" w:hint="default"/>
      </w:rPr>
    </w:lvl>
    <w:lvl w:ilvl="2" w:tplc="1E2E4E8E" w:tentative="1">
      <w:start w:val="1"/>
      <w:numFmt w:val="bullet"/>
      <w:lvlText w:val=""/>
      <w:lvlJc w:val="left"/>
      <w:pPr>
        <w:ind w:left="2160" w:hanging="360"/>
      </w:pPr>
      <w:rPr>
        <w:rFonts w:ascii="Wingdings" w:hAnsi="Wingdings" w:hint="default"/>
      </w:rPr>
    </w:lvl>
    <w:lvl w:ilvl="3" w:tplc="1C52ED0E" w:tentative="1">
      <w:start w:val="1"/>
      <w:numFmt w:val="bullet"/>
      <w:lvlText w:val=""/>
      <w:lvlJc w:val="left"/>
      <w:pPr>
        <w:ind w:left="2880" w:hanging="360"/>
      </w:pPr>
      <w:rPr>
        <w:rFonts w:ascii="Symbol" w:hAnsi="Symbol" w:hint="default"/>
      </w:rPr>
    </w:lvl>
    <w:lvl w:ilvl="4" w:tplc="D6EA7F78" w:tentative="1">
      <w:start w:val="1"/>
      <w:numFmt w:val="bullet"/>
      <w:lvlText w:val="o"/>
      <w:lvlJc w:val="left"/>
      <w:pPr>
        <w:ind w:left="3600" w:hanging="360"/>
      </w:pPr>
      <w:rPr>
        <w:rFonts w:ascii="Courier New" w:hAnsi="Courier New" w:cs="Courier New" w:hint="default"/>
      </w:rPr>
    </w:lvl>
    <w:lvl w:ilvl="5" w:tplc="9DE6FDD2" w:tentative="1">
      <w:start w:val="1"/>
      <w:numFmt w:val="bullet"/>
      <w:lvlText w:val=""/>
      <w:lvlJc w:val="left"/>
      <w:pPr>
        <w:ind w:left="4320" w:hanging="360"/>
      </w:pPr>
      <w:rPr>
        <w:rFonts w:ascii="Wingdings" w:hAnsi="Wingdings" w:hint="default"/>
      </w:rPr>
    </w:lvl>
    <w:lvl w:ilvl="6" w:tplc="058AE886" w:tentative="1">
      <w:start w:val="1"/>
      <w:numFmt w:val="bullet"/>
      <w:lvlText w:val=""/>
      <w:lvlJc w:val="left"/>
      <w:pPr>
        <w:ind w:left="5040" w:hanging="360"/>
      </w:pPr>
      <w:rPr>
        <w:rFonts w:ascii="Symbol" w:hAnsi="Symbol" w:hint="default"/>
      </w:rPr>
    </w:lvl>
    <w:lvl w:ilvl="7" w:tplc="FE48A8DC" w:tentative="1">
      <w:start w:val="1"/>
      <w:numFmt w:val="bullet"/>
      <w:lvlText w:val="o"/>
      <w:lvlJc w:val="left"/>
      <w:pPr>
        <w:ind w:left="5760" w:hanging="360"/>
      </w:pPr>
      <w:rPr>
        <w:rFonts w:ascii="Courier New" w:hAnsi="Courier New" w:cs="Courier New" w:hint="default"/>
      </w:rPr>
    </w:lvl>
    <w:lvl w:ilvl="8" w:tplc="68FC1C28" w:tentative="1">
      <w:start w:val="1"/>
      <w:numFmt w:val="bullet"/>
      <w:lvlText w:val=""/>
      <w:lvlJc w:val="left"/>
      <w:pPr>
        <w:ind w:left="6480" w:hanging="360"/>
      </w:pPr>
      <w:rPr>
        <w:rFonts w:ascii="Wingdings" w:hAnsi="Wingdings" w:hint="default"/>
      </w:rPr>
    </w:lvl>
  </w:abstractNum>
  <w:abstractNum w:abstractNumId="29" w15:restartNumberingAfterBreak="0">
    <w:nsid w:val="7FF22BC2"/>
    <w:multiLevelType w:val="hybridMultilevel"/>
    <w:tmpl w:val="C90C6FC2"/>
    <w:lvl w:ilvl="0" w:tplc="1AA2013A">
      <w:start w:val="1"/>
      <w:numFmt w:val="bullet"/>
      <w:lvlText w:val=""/>
      <w:lvlJc w:val="left"/>
      <w:pPr>
        <w:ind w:left="720" w:hanging="360"/>
      </w:pPr>
      <w:rPr>
        <w:rFonts w:ascii="Symbol" w:hAnsi="Symbol" w:hint="default"/>
      </w:rPr>
    </w:lvl>
    <w:lvl w:ilvl="1" w:tplc="7C6247A4" w:tentative="1">
      <w:start w:val="1"/>
      <w:numFmt w:val="bullet"/>
      <w:lvlText w:val="o"/>
      <w:lvlJc w:val="left"/>
      <w:pPr>
        <w:ind w:left="1440" w:hanging="360"/>
      </w:pPr>
      <w:rPr>
        <w:rFonts w:ascii="Courier New" w:hAnsi="Courier New" w:cs="Courier New" w:hint="default"/>
      </w:rPr>
    </w:lvl>
    <w:lvl w:ilvl="2" w:tplc="EC620A20" w:tentative="1">
      <w:start w:val="1"/>
      <w:numFmt w:val="bullet"/>
      <w:lvlText w:val=""/>
      <w:lvlJc w:val="left"/>
      <w:pPr>
        <w:ind w:left="2160" w:hanging="360"/>
      </w:pPr>
      <w:rPr>
        <w:rFonts w:ascii="Wingdings" w:hAnsi="Wingdings" w:hint="default"/>
      </w:rPr>
    </w:lvl>
    <w:lvl w:ilvl="3" w:tplc="E61C5396" w:tentative="1">
      <w:start w:val="1"/>
      <w:numFmt w:val="bullet"/>
      <w:lvlText w:val=""/>
      <w:lvlJc w:val="left"/>
      <w:pPr>
        <w:ind w:left="2880" w:hanging="360"/>
      </w:pPr>
      <w:rPr>
        <w:rFonts w:ascii="Symbol" w:hAnsi="Symbol" w:hint="default"/>
      </w:rPr>
    </w:lvl>
    <w:lvl w:ilvl="4" w:tplc="22E4E1BC" w:tentative="1">
      <w:start w:val="1"/>
      <w:numFmt w:val="bullet"/>
      <w:lvlText w:val="o"/>
      <w:lvlJc w:val="left"/>
      <w:pPr>
        <w:ind w:left="3600" w:hanging="360"/>
      </w:pPr>
      <w:rPr>
        <w:rFonts w:ascii="Courier New" w:hAnsi="Courier New" w:cs="Courier New" w:hint="default"/>
      </w:rPr>
    </w:lvl>
    <w:lvl w:ilvl="5" w:tplc="99E8FFA0" w:tentative="1">
      <w:start w:val="1"/>
      <w:numFmt w:val="bullet"/>
      <w:lvlText w:val=""/>
      <w:lvlJc w:val="left"/>
      <w:pPr>
        <w:ind w:left="4320" w:hanging="360"/>
      </w:pPr>
      <w:rPr>
        <w:rFonts w:ascii="Wingdings" w:hAnsi="Wingdings" w:hint="default"/>
      </w:rPr>
    </w:lvl>
    <w:lvl w:ilvl="6" w:tplc="46BAC7F0" w:tentative="1">
      <w:start w:val="1"/>
      <w:numFmt w:val="bullet"/>
      <w:lvlText w:val=""/>
      <w:lvlJc w:val="left"/>
      <w:pPr>
        <w:ind w:left="5040" w:hanging="360"/>
      </w:pPr>
      <w:rPr>
        <w:rFonts w:ascii="Symbol" w:hAnsi="Symbol" w:hint="default"/>
      </w:rPr>
    </w:lvl>
    <w:lvl w:ilvl="7" w:tplc="B8868FC6" w:tentative="1">
      <w:start w:val="1"/>
      <w:numFmt w:val="bullet"/>
      <w:lvlText w:val="o"/>
      <w:lvlJc w:val="left"/>
      <w:pPr>
        <w:ind w:left="5760" w:hanging="360"/>
      </w:pPr>
      <w:rPr>
        <w:rFonts w:ascii="Courier New" w:hAnsi="Courier New" w:cs="Courier New" w:hint="default"/>
      </w:rPr>
    </w:lvl>
    <w:lvl w:ilvl="8" w:tplc="0716504E"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2"/>
  </w:num>
  <w:num w:numId="3" w16cid:durableId="1637107321">
    <w:abstractNumId w:val="3"/>
  </w:num>
  <w:num w:numId="4" w16cid:durableId="212694220">
    <w:abstractNumId w:val="6"/>
  </w:num>
  <w:num w:numId="5" w16cid:durableId="769810858">
    <w:abstractNumId w:val="27"/>
  </w:num>
  <w:num w:numId="6" w16cid:durableId="54863004">
    <w:abstractNumId w:val="11"/>
  </w:num>
  <w:num w:numId="7" w16cid:durableId="517817382">
    <w:abstractNumId w:val="15"/>
  </w:num>
  <w:num w:numId="8" w16cid:durableId="495656077">
    <w:abstractNumId w:val="0"/>
  </w:num>
  <w:num w:numId="9" w16cid:durableId="902063540">
    <w:abstractNumId w:val="29"/>
  </w:num>
  <w:num w:numId="10" w16cid:durableId="1267689736">
    <w:abstractNumId w:val="12"/>
  </w:num>
  <w:num w:numId="11" w16cid:durableId="2127196744">
    <w:abstractNumId w:val="2"/>
  </w:num>
  <w:num w:numId="12" w16cid:durableId="1109162471">
    <w:abstractNumId w:val="21"/>
  </w:num>
  <w:num w:numId="13" w16cid:durableId="1374231546">
    <w:abstractNumId w:val="5"/>
  </w:num>
  <w:num w:numId="14" w16cid:durableId="428087973">
    <w:abstractNumId w:val="18"/>
  </w:num>
  <w:num w:numId="15" w16cid:durableId="35008140">
    <w:abstractNumId w:val="20"/>
  </w:num>
  <w:num w:numId="16" w16cid:durableId="1885095941">
    <w:abstractNumId w:val="9"/>
  </w:num>
  <w:num w:numId="17" w16cid:durableId="754126769">
    <w:abstractNumId w:val="13"/>
  </w:num>
  <w:num w:numId="18" w16cid:durableId="266238715">
    <w:abstractNumId w:val="16"/>
  </w:num>
  <w:num w:numId="19" w16cid:durableId="1253583100">
    <w:abstractNumId w:val="7"/>
  </w:num>
  <w:num w:numId="20" w16cid:durableId="2110732459">
    <w:abstractNumId w:val="19"/>
  </w:num>
  <w:num w:numId="21" w16cid:durableId="437025158">
    <w:abstractNumId w:val="23"/>
  </w:num>
  <w:num w:numId="22" w16cid:durableId="242834451">
    <w:abstractNumId w:val="14"/>
  </w:num>
  <w:num w:numId="23" w16cid:durableId="1419445819">
    <w:abstractNumId w:val="1"/>
  </w:num>
  <w:num w:numId="24" w16cid:durableId="1709144">
    <w:abstractNumId w:val="24"/>
  </w:num>
  <w:num w:numId="25" w16cid:durableId="860121903">
    <w:abstractNumId w:val="17"/>
  </w:num>
  <w:num w:numId="26" w16cid:durableId="820460525">
    <w:abstractNumId w:val="10"/>
  </w:num>
  <w:num w:numId="27" w16cid:durableId="264968133">
    <w:abstractNumId w:val="28"/>
  </w:num>
  <w:num w:numId="28" w16cid:durableId="605885499">
    <w:abstractNumId w:val="26"/>
  </w:num>
  <w:num w:numId="29" w16cid:durableId="703748998">
    <w:abstractNumId w:val="8"/>
  </w:num>
  <w:num w:numId="30" w16cid:durableId="1743674679">
    <w:abstractNumId w:val="4"/>
  </w:num>
  <w:num w:numId="31" w16cid:durableId="615988686">
    <w:abstractNumId w:val="8"/>
  </w:num>
  <w:num w:numId="32" w16cid:durableId="180774530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06783"/>
    <w:rsid w:val="00011C0C"/>
    <w:rsid w:val="0001234B"/>
    <w:rsid w:val="00012EAE"/>
    <w:rsid w:val="0001487D"/>
    <w:rsid w:val="00020947"/>
    <w:rsid w:val="000230FB"/>
    <w:rsid w:val="0002418E"/>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B7757"/>
    <w:rsid w:val="000C2555"/>
    <w:rsid w:val="000C4463"/>
    <w:rsid w:val="000D3C25"/>
    <w:rsid w:val="000D42D2"/>
    <w:rsid w:val="000D7C5A"/>
    <w:rsid w:val="000E0D05"/>
    <w:rsid w:val="000E2245"/>
    <w:rsid w:val="000E46FF"/>
    <w:rsid w:val="000E5D95"/>
    <w:rsid w:val="000F2F88"/>
    <w:rsid w:val="001011C6"/>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23AC"/>
    <w:rsid w:val="001D4BCD"/>
    <w:rsid w:val="001D68B5"/>
    <w:rsid w:val="001D75AD"/>
    <w:rsid w:val="001E3407"/>
    <w:rsid w:val="001E3A24"/>
    <w:rsid w:val="001E69F5"/>
    <w:rsid w:val="001F20B8"/>
    <w:rsid w:val="001F4093"/>
    <w:rsid w:val="001F5326"/>
    <w:rsid w:val="001F5E42"/>
    <w:rsid w:val="001F6EB3"/>
    <w:rsid w:val="0020446E"/>
    <w:rsid w:val="00207813"/>
    <w:rsid w:val="00207D66"/>
    <w:rsid w:val="00211D61"/>
    <w:rsid w:val="002127A3"/>
    <w:rsid w:val="0021280E"/>
    <w:rsid w:val="0022255B"/>
    <w:rsid w:val="00224399"/>
    <w:rsid w:val="00224A12"/>
    <w:rsid w:val="00226AE4"/>
    <w:rsid w:val="00232BF9"/>
    <w:rsid w:val="00233231"/>
    <w:rsid w:val="00233FCF"/>
    <w:rsid w:val="00234B9A"/>
    <w:rsid w:val="00236C77"/>
    <w:rsid w:val="0023705A"/>
    <w:rsid w:val="00240606"/>
    <w:rsid w:val="00243568"/>
    <w:rsid w:val="00244B60"/>
    <w:rsid w:val="002463A7"/>
    <w:rsid w:val="00246CC1"/>
    <w:rsid w:val="00246CEB"/>
    <w:rsid w:val="00250009"/>
    <w:rsid w:val="0025081A"/>
    <w:rsid w:val="00255942"/>
    <w:rsid w:val="00264C31"/>
    <w:rsid w:val="00270E7E"/>
    <w:rsid w:val="00272412"/>
    <w:rsid w:val="00274A43"/>
    <w:rsid w:val="00274E64"/>
    <w:rsid w:val="00283565"/>
    <w:rsid w:val="00284418"/>
    <w:rsid w:val="00286363"/>
    <w:rsid w:val="00287B55"/>
    <w:rsid w:val="00290E2E"/>
    <w:rsid w:val="002A0AE7"/>
    <w:rsid w:val="002A1759"/>
    <w:rsid w:val="002A59C4"/>
    <w:rsid w:val="002B677B"/>
    <w:rsid w:val="002D22B3"/>
    <w:rsid w:val="002D22D2"/>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0142"/>
    <w:rsid w:val="00333E5A"/>
    <w:rsid w:val="00344A7C"/>
    <w:rsid w:val="00346515"/>
    <w:rsid w:val="00350D91"/>
    <w:rsid w:val="003773F1"/>
    <w:rsid w:val="003806FF"/>
    <w:rsid w:val="003817D2"/>
    <w:rsid w:val="00383B6F"/>
    <w:rsid w:val="003871FF"/>
    <w:rsid w:val="0038738E"/>
    <w:rsid w:val="00394E53"/>
    <w:rsid w:val="0039762F"/>
    <w:rsid w:val="003A7D39"/>
    <w:rsid w:val="003B0305"/>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25BC"/>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1925"/>
    <w:rsid w:val="004A570C"/>
    <w:rsid w:val="004B1B45"/>
    <w:rsid w:val="004B4A34"/>
    <w:rsid w:val="004B540B"/>
    <w:rsid w:val="004B58B1"/>
    <w:rsid w:val="004C079A"/>
    <w:rsid w:val="004C39F4"/>
    <w:rsid w:val="004C4766"/>
    <w:rsid w:val="004D061C"/>
    <w:rsid w:val="004D12FA"/>
    <w:rsid w:val="004D1617"/>
    <w:rsid w:val="004D22F2"/>
    <w:rsid w:val="004D2315"/>
    <w:rsid w:val="004D28CF"/>
    <w:rsid w:val="004D2FCC"/>
    <w:rsid w:val="004E392D"/>
    <w:rsid w:val="004E4CBB"/>
    <w:rsid w:val="004E5DDB"/>
    <w:rsid w:val="004F0D1B"/>
    <w:rsid w:val="004F0EC8"/>
    <w:rsid w:val="004F105F"/>
    <w:rsid w:val="004F50C2"/>
    <w:rsid w:val="004F7E1E"/>
    <w:rsid w:val="005021F2"/>
    <w:rsid w:val="00503F92"/>
    <w:rsid w:val="00505520"/>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3AE5"/>
    <w:rsid w:val="00554864"/>
    <w:rsid w:val="00555C4D"/>
    <w:rsid w:val="00555C9F"/>
    <w:rsid w:val="00561425"/>
    <w:rsid w:val="00561A15"/>
    <w:rsid w:val="00565931"/>
    <w:rsid w:val="00566776"/>
    <w:rsid w:val="00567577"/>
    <w:rsid w:val="00567DAB"/>
    <w:rsid w:val="00572F6A"/>
    <w:rsid w:val="00574EA1"/>
    <w:rsid w:val="00575A6C"/>
    <w:rsid w:val="00577A79"/>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C61D0"/>
    <w:rsid w:val="006D3F6E"/>
    <w:rsid w:val="006D3FF7"/>
    <w:rsid w:val="006D5D96"/>
    <w:rsid w:val="006D723C"/>
    <w:rsid w:val="006E0B0B"/>
    <w:rsid w:val="006E27CE"/>
    <w:rsid w:val="006E5441"/>
    <w:rsid w:val="006E5934"/>
    <w:rsid w:val="006F3A85"/>
    <w:rsid w:val="006F4BE9"/>
    <w:rsid w:val="007000C1"/>
    <w:rsid w:val="007005DA"/>
    <w:rsid w:val="00700A34"/>
    <w:rsid w:val="007052F7"/>
    <w:rsid w:val="0071135D"/>
    <w:rsid w:val="007132BD"/>
    <w:rsid w:val="00713454"/>
    <w:rsid w:val="007135A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3A2"/>
    <w:rsid w:val="00773601"/>
    <w:rsid w:val="00775049"/>
    <w:rsid w:val="00777F9F"/>
    <w:rsid w:val="007804B2"/>
    <w:rsid w:val="00780B81"/>
    <w:rsid w:val="00790DD9"/>
    <w:rsid w:val="0079151A"/>
    <w:rsid w:val="007920FB"/>
    <w:rsid w:val="0079480B"/>
    <w:rsid w:val="00796127"/>
    <w:rsid w:val="007A2962"/>
    <w:rsid w:val="007A4CB6"/>
    <w:rsid w:val="007A4EDD"/>
    <w:rsid w:val="007B7265"/>
    <w:rsid w:val="007B731E"/>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3C5B"/>
    <w:rsid w:val="00826A9D"/>
    <w:rsid w:val="00830557"/>
    <w:rsid w:val="00830DBA"/>
    <w:rsid w:val="0083182E"/>
    <w:rsid w:val="008322AD"/>
    <w:rsid w:val="00832C59"/>
    <w:rsid w:val="008345FA"/>
    <w:rsid w:val="008351AA"/>
    <w:rsid w:val="008374DA"/>
    <w:rsid w:val="0084039C"/>
    <w:rsid w:val="008411CA"/>
    <w:rsid w:val="008447DB"/>
    <w:rsid w:val="00845BC8"/>
    <w:rsid w:val="00847D75"/>
    <w:rsid w:val="00871723"/>
    <w:rsid w:val="0087479B"/>
    <w:rsid w:val="00877916"/>
    <w:rsid w:val="008815A9"/>
    <w:rsid w:val="008859D7"/>
    <w:rsid w:val="00886DCB"/>
    <w:rsid w:val="0089794E"/>
    <w:rsid w:val="008A085C"/>
    <w:rsid w:val="008A7419"/>
    <w:rsid w:val="008B0328"/>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400"/>
    <w:rsid w:val="00975D92"/>
    <w:rsid w:val="009823BE"/>
    <w:rsid w:val="0098271B"/>
    <w:rsid w:val="0098565B"/>
    <w:rsid w:val="00991490"/>
    <w:rsid w:val="009915DD"/>
    <w:rsid w:val="009A01C9"/>
    <w:rsid w:val="009A0DB0"/>
    <w:rsid w:val="009A312D"/>
    <w:rsid w:val="009A3FFF"/>
    <w:rsid w:val="009B43C8"/>
    <w:rsid w:val="009B6B77"/>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0651"/>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401D"/>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361A"/>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1E87"/>
    <w:rsid w:val="00CF2AB1"/>
    <w:rsid w:val="00D038B6"/>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0D8B"/>
    <w:rsid w:val="00D65AA5"/>
    <w:rsid w:val="00D6612A"/>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349A"/>
    <w:rsid w:val="00E119C4"/>
    <w:rsid w:val="00E1636B"/>
    <w:rsid w:val="00E20123"/>
    <w:rsid w:val="00E20855"/>
    <w:rsid w:val="00E213C5"/>
    <w:rsid w:val="00E21E43"/>
    <w:rsid w:val="00E268FB"/>
    <w:rsid w:val="00E30FDC"/>
    <w:rsid w:val="00E32424"/>
    <w:rsid w:val="00E3395B"/>
    <w:rsid w:val="00E3414B"/>
    <w:rsid w:val="00E3673F"/>
    <w:rsid w:val="00E41AEE"/>
    <w:rsid w:val="00E432F5"/>
    <w:rsid w:val="00E43AE6"/>
    <w:rsid w:val="00E471A1"/>
    <w:rsid w:val="00E50BF0"/>
    <w:rsid w:val="00E517FC"/>
    <w:rsid w:val="00E55C46"/>
    <w:rsid w:val="00E60F2D"/>
    <w:rsid w:val="00E67DAE"/>
    <w:rsid w:val="00E71E2C"/>
    <w:rsid w:val="00E73B9A"/>
    <w:rsid w:val="00E74805"/>
    <w:rsid w:val="00E77346"/>
    <w:rsid w:val="00E80BF4"/>
    <w:rsid w:val="00E84D9F"/>
    <w:rsid w:val="00E85524"/>
    <w:rsid w:val="00E8721D"/>
    <w:rsid w:val="00E9061C"/>
    <w:rsid w:val="00E93AF4"/>
    <w:rsid w:val="00E96A4F"/>
    <w:rsid w:val="00E97156"/>
    <w:rsid w:val="00EA0EDB"/>
    <w:rsid w:val="00EA68BE"/>
    <w:rsid w:val="00EB1E56"/>
    <w:rsid w:val="00EC5B9E"/>
    <w:rsid w:val="00ED151A"/>
    <w:rsid w:val="00ED2D35"/>
    <w:rsid w:val="00ED351F"/>
    <w:rsid w:val="00ED499F"/>
    <w:rsid w:val="00EE380B"/>
    <w:rsid w:val="00EE6022"/>
    <w:rsid w:val="00EE7ED1"/>
    <w:rsid w:val="00F017B8"/>
    <w:rsid w:val="00F04806"/>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D00"/>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B08F1"/>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8D9C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 w:type="paragraph" w:customStyle="1" w:styleId="Telosoffertatecnica">
    <w:name w:val="Telos_offerta tecnica"/>
    <w:basedOn w:val="Normale"/>
    <w:rsid w:val="001F5E42"/>
    <w:pPr>
      <w:keepNext/>
      <w:keepLines/>
      <w:spacing w:before="480" w:line="276" w:lineRule="auto"/>
      <w:jc w:val="center"/>
    </w:pPr>
    <w:rPr>
      <w:rFonts w:ascii="HelveticaNeueLT Std" w:hAnsi="HelveticaNeueLT Std"/>
      <w:color w:val="7F7F7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F6B2-3CBE-42D1-8905-20DE2B0AF380}"/>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21</Pages>
  <Words>4516</Words>
  <Characters>25746</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44</cp:revision>
  <cp:lastPrinted>2025-06-12T06:06:00Z</cp:lastPrinted>
  <dcterms:created xsi:type="dcterms:W3CDTF">2025-12-01T16:05:00Z</dcterms:created>
  <dcterms:modified xsi:type="dcterms:W3CDTF">2025-12-31T15:04:00Z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